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ACCB9" w14:textId="4185417A" w:rsidR="00783975" w:rsidRPr="00345202" w:rsidRDefault="000A4376" w:rsidP="007728E7">
      <w:pPr>
        <w:rPr>
          <w:rFonts w:ascii="Theinhardt Light" w:eastAsiaTheme="minorHAnsi" w:hAnsi="Theinhardt Light"/>
          <w:color w:val="auto"/>
          <w:sz w:val="20"/>
          <w:szCs w:val="20"/>
        </w:rPr>
      </w:pPr>
      <w:r w:rsidRPr="00345202">
        <w:rPr>
          <w:rFonts w:ascii="Theinhardt Light" w:hAnsi="Theinhardt Light"/>
          <w:noProof/>
          <w:sz w:val="20"/>
          <w:szCs w:val="20"/>
        </w:rPr>
        <w:drawing>
          <wp:inline distT="0" distB="0" distL="0" distR="0" wp14:anchorId="302DBCB0" wp14:editId="7522A801">
            <wp:extent cx="5366084" cy="57277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6">
                      <a:extLst>
                        <a:ext uri="{28A0092B-C50C-407E-A947-70E740481C1C}">
                          <a14:useLocalDpi xmlns:a14="http://schemas.microsoft.com/office/drawing/2010/main" val="0"/>
                        </a:ext>
                      </a:extLst>
                    </a:blip>
                    <a:srcRect l="9716"/>
                    <a:stretch/>
                  </pic:blipFill>
                  <pic:spPr bwMode="auto">
                    <a:xfrm>
                      <a:off x="0" y="0"/>
                      <a:ext cx="5366084" cy="572770"/>
                    </a:xfrm>
                    <a:prstGeom prst="rect">
                      <a:avLst/>
                    </a:prstGeom>
                    <a:ln>
                      <a:noFill/>
                    </a:ln>
                    <a:extLst>
                      <a:ext uri="{53640926-AAD7-44D8-BBD7-CCE9431645EC}">
                        <a14:shadowObscured xmlns:a14="http://schemas.microsoft.com/office/drawing/2010/main"/>
                      </a:ext>
                    </a:extLst>
                  </pic:spPr>
                </pic:pic>
              </a:graphicData>
            </a:graphic>
          </wp:inline>
        </w:drawing>
      </w:r>
    </w:p>
    <w:p w14:paraId="1EDB7237" w14:textId="4D942473" w:rsidR="00783975" w:rsidRPr="00345202" w:rsidRDefault="00783975" w:rsidP="007728E7">
      <w:pPr>
        <w:rPr>
          <w:rFonts w:ascii="Theinhardt Light" w:eastAsiaTheme="minorHAnsi" w:hAnsi="Theinhardt Light"/>
          <w:color w:val="auto"/>
          <w:sz w:val="20"/>
          <w:szCs w:val="20"/>
        </w:rPr>
      </w:pPr>
    </w:p>
    <w:p w14:paraId="474733CE" w14:textId="77777777" w:rsidR="000A4376" w:rsidRPr="00345202" w:rsidRDefault="000A4376" w:rsidP="007728E7">
      <w:pPr>
        <w:rPr>
          <w:rFonts w:ascii="Theinhardt Light" w:eastAsiaTheme="minorHAnsi" w:hAnsi="Theinhardt Light"/>
          <w:color w:val="auto"/>
          <w:sz w:val="20"/>
          <w:szCs w:val="20"/>
        </w:rPr>
      </w:pPr>
    </w:p>
    <w:p w14:paraId="6C92CE87" w14:textId="23BE3244" w:rsidR="00B66696" w:rsidRPr="00345202" w:rsidRDefault="00B66696" w:rsidP="007728E7">
      <w:pPr>
        <w:rPr>
          <w:rFonts w:ascii="Theinhardt Light" w:eastAsiaTheme="minorHAnsi" w:hAnsi="Theinhardt Light"/>
          <w:color w:val="auto"/>
          <w:sz w:val="20"/>
          <w:szCs w:val="20"/>
        </w:rPr>
      </w:pPr>
      <w:r w:rsidRPr="00345202">
        <w:rPr>
          <w:rFonts w:ascii="Theinhardt Light" w:eastAsiaTheme="minorHAnsi" w:hAnsi="Theinhardt Light"/>
          <w:color w:val="auto"/>
          <w:sz w:val="20"/>
          <w:szCs w:val="20"/>
        </w:rPr>
        <w:t xml:space="preserve">For Immediate Release: </w:t>
      </w:r>
      <w:r w:rsidR="00161B1F" w:rsidRPr="00345202">
        <w:rPr>
          <w:rFonts w:ascii="Theinhardt Light" w:eastAsiaTheme="minorHAnsi" w:hAnsi="Theinhardt Light"/>
          <w:color w:val="auto"/>
          <w:sz w:val="20"/>
          <w:szCs w:val="20"/>
        </w:rPr>
        <w:t>July 13, 2021</w:t>
      </w:r>
    </w:p>
    <w:p w14:paraId="570A0ABA" w14:textId="77777777" w:rsidR="00B66696" w:rsidRPr="00345202" w:rsidRDefault="00B66696" w:rsidP="007728E7">
      <w:pPr>
        <w:rPr>
          <w:rFonts w:ascii="Theinhardt Light" w:eastAsiaTheme="minorHAnsi" w:hAnsi="Theinhardt Light"/>
          <w:color w:val="auto"/>
          <w:sz w:val="20"/>
          <w:szCs w:val="20"/>
        </w:rPr>
      </w:pPr>
    </w:p>
    <w:p w14:paraId="374A5AD0" w14:textId="77777777" w:rsidR="00B66696" w:rsidRPr="00345202" w:rsidRDefault="00B66696" w:rsidP="007728E7">
      <w:pPr>
        <w:rPr>
          <w:rFonts w:ascii="Theinhardt Light" w:eastAsiaTheme="minorHAnsi" w:hAnsi="Theinhardt Light"/>
          <w:color w:val="auto"/>
          <w:sz w:val="20"/>
          <w:szCs w:val="20"/>
        </w:rPr>
      </w:pPr>
    </w:p>
    <w:p w14:paraId="1E8D4FDC" w14:textId="3EA6B3B1" w:rsidR="00965888" w:rsidRPr="00345202" w:rsidRDefault="00B66696" w:rsidP="007728E7">
      <w:pPr>
        <w:rPr>
          <w:rFonts w:ascii="Theinhardt Light" w:eastAsiaTheme="minorHAnsi" w:hAnsi="Theinhardt Light"/>
          <w:color w:val="auto"/>
          <w:sz w:val="20"/>
          <w:szCs w:val="20"/>
        </w:rPr>
      </w:pPr>
      <w:r w:rsidRPr="00345202">
        <w:rPr>
          <w:rFonts w:ascii="Theinhardt Light" w:eastAsiaTheme="minorHAnsi" w:hAnsi="Theinhardt Light"/>
          <w:color w:val="auto"/>
          <w:sz w:val="20"/>
          <w:szCs w:val="20"/>
        </w:rPr>
        <w:t xml:space="preserve">TAYLOE PIGGOTT GALLERY ANNOUNCES </w:t>
      </w:r>
      <w:r w:rsidR="00161B1F" w:rsidRPr="00345202">
        <w:rPr>
          <w:rFonts w:ascii="Theinhardt Light" w:eastAsiaTheme="minorHAnsi" w:hAnsi="Theinhardt Light"/>
          <w:color w:val="auto"/>
          <w:sz w:val="20"/>
          <w:szCs w:val="20"/>
        </w:rPr>
        <w:t>PAWS/PAUSE</w:t>
      </w:r>
    </w:p>
    <w:p w14:paraId="72D68830" w14:textId="5E5022AA" w:rsidR="00B66696" w:rsidRPr="00345202" w:rsidRDefault="00B66696" w:rsidP="007728E7">
      <w:pPr>
        <w:rPr>
          <w:rFonts w:ascii="Theinhardt Light" w:eastAsiaTheme="minorHAnsi" w:hAnsi="Theinhardt Light"/>
          <w:color w:val="auto"/>
          <w:sz w:val="20"/>
          <w:szCs w:val="20"/>
        </w:rPr>
      </w:pPr>
      <w:r w:rsidRPr="00345202">
        <w:rPr>
          <w:rFonts w:ascii="Theinhardt Light" w:eastAsiaTheme="minorHAnsi" w:hAnsi="Theinhardt Light"/>
          <w:color w:val="auto"/>
          <w:sz w:val="20"/>
          <w:szCs w:val="20"/>
        </w:rPr>
        <w:t>A</w:t>
      </w:r>
      <w:r w:rsidR="00161B1F" w:rsidRPr="00345202">
        <w:rPr>
          <w:rFonts w:ascii="Theinhardt Light" w:eastAsiaTheme="minorHAnsi" w:hAnsi="Theinhardt Light"/>
          <w:color w:val="auto"/>
          <w:sz w:val="20"/>
          <w:szCs w:val="20"/>
        </w:rPr>
        <w:t xml:space="preserve"> SURVEY </w:t>
      </w:r>
      <w:r w:rsidRPr="00345202">
        <w:rPr>
          <w:rFonts w:ascii="Theinhardt Light" w:eastAsiaTheme="minorHAnsi" w:hAnsi="Theinhardt Light"/>
          <w:color w:val="auto"/>
          <w:sz w:val="20"/>
          <w:szCs w:val="20"/>
        </w:rPr>
        <w:t>EXHIBITION OF</w:t>
      </w:r>
      <w:r w:rsidR="00783975" w:rsidRPr="00345202">
        <w:rPr>
          <w:rFonts w:ascii="Theinhardt Light" w:eastAsiaTheme="minorHAnsi" w:hAnsi="Theinhardt Light"/>
          <w:color w:val="auto"/>
          <w:sz w:val="20"/>
          <w:szCs w:val="20"/>
        </w:rPr>
        <w:t xml:space="preserve"> </w:t>
      </w:r>
      <w:r w:rsidR="005F597B" w:rsidRPr="00345202">
        <w:rPr>
          <w:rFonts w:ascii="Theinhardt Light" w:eastAsiaTheme="minorHAnsi" w:hAnsi="Theinhardt Light"/>
          <w:color w:val="auto"/>
          <w:sz w:val="20"/>
          <w:szCs w:val="20"/>
        </w:rPr>
        <w:t>WORK</w:t>
      </w:r>
      <w:r w:rsidRPr="00345202">
        <w:rPr>
          <w:rFonts w:ascii="Theinhardt Light" w:eastAsiaTheme="minorHAnsi" w:hAnsi="Theinhardt Light"/>
          <w:color w:val="auto"/>
          <w:sz w:val="20"/>
          <w:szCs w:val="20"/>
        </w:rPr>
        <w:t xml:space="preserve"> BY ARTIST </w:t>
      </w:r>
      <w:r w:rsidR="00161B1F" w:rsidRPr="00345202">
        <w:rPr>
          <w:rFonts w:ascii="Theinhardt Light" w:eastAsiaTheme="minorHAnsi" w:hAnsi="Theinhardt Light"/>
          <w:color w:val="auto"/>
          <w:sz w:val="20"/>
          <w:szCs w:val="20"/>
        </w:rPr>
        <w:t>JANE ROSEN</w:t>
      </w:r>
    </w:p>
    <w:p w14:paraId="2B338B08" w14:textId="77777777" w:rsidR="00B66696" w:rsidRPr="00345202" w:rsidRDefault="00B66696" w:rsidP="007728E7">
      <w:pPr>
        <w:rPr>
          <w:rFonts w:ascii="Theinhardt Light" w:eastAsiaTheme="minorHAnsi" w:hAnsi="Theinhardt Light"/>
          <w:color w:val="auto"/>
          <w:sz w:val="20"/>
          <w:szCs w:val="20"/>
        </w:rPr>
      </w:pPr>
    </w:p>
    <w:p w14:paraId="73697377" w14:textId="77777777" w:rsidR="00B66696" w:rsidRPr="00345202" w:rsidRDefault="00B66696" w:rsidP="007728E7">
      <w:pPr>
        <w:rPr>
          <w:rFonts w:ascii="Theinhardt Light" w:eastAsiaTheme="minorHAnsi" w:hAnsi="Theinhardt Light"/>
          <w:color w:val="auto"/>
          <w:sz w:val="20"/>
          <w:szCs w:val="20"/>
        </w:rPr>
      </w:pPr>
    </w:p>
    <w:p w14:paraId="2F7F99F6" w14:textId="63BB39C1" w:rsidR="00B66696" w:rsidRPr="00345202" w:rsidRDefault="00B66696" w:rsidP="007728E7">
      <w:pPr>
        <w:rPr>
          <w:rFonts w:ascii="Theinhardt Light" w:hAnsi="Theinhardt Light" w:cstheme="minorHAnsi"/>
          <w:color w:val="auto"/>
          <w:sz w:val="20"/>
          <w:szCs w:val="20"/>
        </w:rPr>
      </w:pPr>
      <w:r w:rsidRPr="00345202">
        <w:rPr>
          <w:rFonts w:ascii="Theinhardt Light" w:eastAsiaTheme="minorHAnsi" w:hAnsi="Theinhardt Light"/>
          <w:color w:val="auto"/>
          <w:sz w:val="20"/>
          <w:szCs w:val="20"/>
        </w:rPr>
        <w:t xml:space="preserve">Exhibition Dates: </w:t>
      </w:r>
      <w:r w:rsidR="00363451">
        <w:rPr>
          <w:rFonts w:ascii="Theinhardt Light" w:eastAsiaTheme="minorHAnsi" w:hAnsi="Theinhardt Light"/>
          <w:color w:val="auto"/>
          <w:sz w:val="20"/>
          <w:szCs w:val="20"/>
        </w:rPr>
        <w:t>5</w:t>
      </w:r>
      <w:r w:rsidRPr="00345202">
        <w:rPr>
          <w:rFonts w:ascii="Theinhardt Light" w:eastAsiaTheme="minorHAnsi" w:hAnsi="Theinhardt Light"/>
          <w:color w:val="auto"/>
          <w:sz w:val="20"/>
          <w:szCs w:val="20"/>
        </w:rPr>
        <w:t xml:space="preserve"> </w:t>
      </w:r>
      <w:r w:rsidR="00363451">
        <w:rPr>
          <w:rFonts w:ascii="Theinhardt Light" w:eastAsiaTheme="minorHAnsi" w:hAnsi="Theinhardt Light"/>
          <w:color w:val="auto"/>
          <w:sz w:val="20"/>
          <w:szCs w:val="20"/>
        </w:rPr>
        <w:t>August</w:t>
      </w:r>
      <w:r w:rsidR="00783975" w:rsidRPr="00345202">
        <w:rPr>
          <w:rFonts w:ascii="Theinhardt Light" w:eastAsiaTheme="minorHAnsi" w:hAnsi="Theinhardt Light"/>
          <w:color w:val="auto"/>
          <w:sz w:val="20"/>
          <w:szCs w:val="20"/>
        </w:rPr>
        <w:t xml:space="preserve"> </w:t>
      </w:r>
      <w:r w:rsidRPr="00345202">
        <w:rPr>
          <w:rFonts w:ascii="Theinhardt Light" w:eastAsiaTheme="minorHAnsi" w:hAnsi="Theinhardt Light"/>
          <w:color w:val="auto"/>
          <w:sz w:val="20"/>
          <w:szCs w:val="20"/>
        </w:rPr>
        <w:t xml:space="preserve">– </w:t>
      </w:r>
      <w:r w:rsidR="00363451">
        <w:rPr>
          <w:rFonts w:ascii="Theinhardt Light" w:eastAsiaTheme="minorHAnsi" w:hAnsi="Theinhardt Light"/>
          <w:color w:val="auto"/>
          <w:sz w:val="20"/>
          <w:szCs w:val="20"/>
        </w:rPr>
        <w:t>26 September</w:t>
      </w:r>
      <w:r w:rsidR="00783975" w:rsidRPr="00345202">
        <w:rPr>
          <w:rFonts w:ascii="Theinhardt Light" w:eastAsiaTheme="minorHAnsi" w:hAnsi="Theinhardt Light"/>
          <w:color w:val="auto"/>
          <w:sz w:val="20"/>
          <w:szCs w:val="20"/>
        </w:rPr>
        <w:t xml:space="preserve"> </w:t>
      </w:r>
      <w:r w:rsidRPr="00345202">
        <w:rPr>
          <w:rFonts w:ascii="Theinhardt Light" w:eastAsiaTheme="minorHAnsi" w:hAnsi="Theinhardt Light"/>
          <w:color w:val="auto"/>
          <w:sz w:val="20"/>
          <w:szCs w:val="20"/>
        </w:rPr>
        <w:t>2021</w:t>
      </w:r>
    </w:p>
    <w:p w14:paraId="4D42446A" w14:textId="77777777" w:rsidR="00B66696" w:rsidRPr="00345202" w:rsidRDefault="00B66696" w:rsidP="007728E7">
      <w:pPr>
        <w:rPr>
          <w:rFonts w:ascii="Theinhardt Light" w:hAnsi="Theinhardt Light"/>
          <w:color w:val="auto"/>
          <w:sz w:val="20"/>
          <w:szCs w:val="20"/>
        </w:rPr>
      </w:pPr>
    </w:p>
    <w:p w14:paraId="02476C61" w14:textId="77777777" w:rsidR="00B66696" w:rsidRPr="00345202" w:rsidRDefault="00B66696" w:rsidP="007728E7">
      <w:pPr>
        <w:rPr>
          <w:rFonts w:ascii="Theinhardt Light" w:hAnsi="Theinhardt Light"/>
          <w:color w:val="auto"/>
          <w:sz w:val="20"/>
          <w:szCs w:val="20"/>
        </w:rPr>
      </w:pPr>
    </w:p>
    <w:p w14:paraId="3AE29B0C" w14:textId="230086A9" w:rsidR="00A41656" w:rsidRDefault="00096F02" w:rsidP="00345202">
      <w:pPr>
        <w:rPr>
          <w:rFonts w:ascii="Theinhardt Light" w:hAnsi="Theinhardt Light"/>
          <w:color w:val="auto"/>
          <w:sz w:val="20"/>
          <w:szCs w:val="20"/>
        </w:rPr>
      </w:pPr>
      <w:bookmarkStart w:id="0" w:name="OLE_LINK1"/>
      <w:bookmarkStart w:id="1" w:name="OLE_LINK2"/>
      <w:r>
        <w:rPr>
          <w:rFonts w:ascii="Theinhardt Light" w:hAnsi="Theinhardt Light"/>
          <w:color w:val="auto"/>
          <w:sz w:val="20"/>
          <w:szCs w:val="20"/>
        </w:rPr>
        <w:t>JACKSON, WYOMING - TAYLOE PIGGOTT GALLERY</w:t>
      </w:r>
      <w:r w:rsidR="00B66696" w:rsidRPr="00345202">
        <w:rPr>
          <w:rFonts w:ascii="Theinhardt Light" w:hAnsi="Theinhardt Light"/>
          <w:color w:val="auto"/>
          <w:sz w:val="20"/>
          <w:szCs w:val="20"/>
        </w:rPr>
        <w:t xml:space="preserve"> is pleased to present </w:t>
      </w:r>
      <w:r w:rsidR="00161B1F" w:rsidRPr="00363451">
        <w:rPr>
          <w:rFonts w:ascii="Theinhardt Light" w:hAnsi="Theinhardt Light"/>
          <w:i/>
          <w:iCs/>
          <w:color w:val="auto"/>
          <w:sz w:val="20"/>
          <w:szCs w:val="20"/>
        </w:rPr>
        <w:t>P</w:t>
      </w:r>
      <w:r w:rsidR="00345202" w:rsidRPr="00363451">
        <w:rPr>
          <w:rFonts w:ascii="Theinhardt Light" w:hAnsi="Theinhardt Light"/>
          <w:i/>
          <w:iCs/>
          <w:color w:val="auto"/>
          <w:sz w:val="20"/>
          <w:szCs w:val="20"/>
        </w:rPr>
        <w:t>aws/Pause</w:t>
      </w:r>
      <w:r w:rsidR="00363451">
        <w:rPr>
          <w:rFonts w:ascii="Theinhardt Light" w:hAnsi="Theinhardt Light"/>
          <w:color w:val="auto"/>
          <w:sz w:val="20"/>
          <w:szCs w:val="20"/>
        </w:rPr>
        <w:t>,</w:t>
      </w:r>
      <w:r w:rsidR="00965888" w:rsidRPr="00345202">
        <w:rPr>
          <w:rFonts w:ascii="Theinhardt Light" w:hAnsi="Theinhardt Light"/>
          <w:color w:val="auto"/>
          <w:sz w:val="20"/>
          <w:szCs w:val="20"/>
        </w:rPr>
        <w:t xml:space="preserve"> </w:t>
      </w:r>
      <w:r w:rsidR="00B66696" w:rsidRPr="00345202">
        <w:rPr>
          <w:rFonts w:ascii="Theinhardt Light" w:hAnsi="Theinhardt Light"/>
          <w:color w:val="auto"/>
          <w:sz w:val="20"/>
          <w:szCs w:val="20"/>
        </w:rPr>
        <w:t>a</w:t>
      </w:r>
      <w:r w:rsidR="00345202" w:rsidRPr="00345202">
        <w:rPr>
          <w:rFonts w:ascii="Theinhardt Light" w:hAnsi="Theinhardt Light"/>
          <w:color w:val="auto"/>
          <w:sz w:val="20"/>
          <w:szCs w:val="20"/>
        </w:rPr>
        <w:t xml:space="preserve"> survey exhibition of sculpture and drawings </w:t>
      </w:r>
      <w:r w:rsidR="00B66696" w:rsidRPr="00345202">
        <w:rPr>
          <w:rFonts w:ascii="Theinhardt Light" w:hAnsi="Theinhardt Light"/>
          <w:color w:val="auto"/>
          <w:sz w:val="20"/>
          <w:szCs w:val="20"/>
        </w:rPr>
        <w:t>by artist</w:t>
      </w:r>
      <w:r w:rsidR="00783975" w:rsidRPr="00345202">
        <w:rPr>
          <w:rFonts w:ascii="Theinhardt Light" w:hAnsi="Theinhardt Light"/>
          <w:color w:val="auto"/>
          <w:sz w:val="20"/>
          <w:szCs w:val="20"/>
        </w:rPr>
        <w:t xml:space="preserve"> </w:t>
      </w:r>
      <w:r w:rsidR="00345202" w:rsidRPr="00345202">
        <w:rPr>
          <w:rFonts w:ascii="Theinhardt Light" w:hAnsi="Theinhardt Light"/>
          <w:color w:val="auto"/>
          <w:sz w:val="20"/>
          <w:szCs w:val="20"/>
        </w:rPr>
        <w:t>Jane Rosen</w:t>
      </w:r>
      <w:r w:rsidR="00363451">
        <w:rPr>
          <w:rFonts w:ascii="Theinhardt Light" w:hAnsi="Theinhardt Light"/>
          <w:color w:val="auto"/>
          <w:sz w:val="20"/>
          <w:szCs w:val="20"/>
        </w:rPr>
        <w:t>, on view from August 5</w:t>
      </w:r>
      <w:r w:rsidR="00363451" w:rsidRPr="00363451">
        <w:rPr>
          <w:rFonts w:ascii="Theinhardt Light" w:hAnsi="Theinhardt Light"/>
          <w:color w:val="auto"/>
          <w:sz w:val="20"/>
          <w:szCs w:val="20"/>
          <w:vertAlign w:val="superscript"/>
        </w:rPr>
        <w:t>th</w:t>
      </w:r>
      <w:r w:rsidR="00363451">
        <w:rPr>
          <w:rFonts w:ascii="Theinhardt Light" w:hAnsi="Theinhardt Light"/>
          <w:color w:val="auto"/>
          <w:sz w:val="20"/>
          <w:szCs w:val="20"/>
        </w:rPr>
        <w:t xml:space="preserve"> through September 26</w:t>
      </w:r>
      <w:r w:rsidR="00363451" w:rsidRPr="00363451">
        <w:rPr>
          <w:rFonts w:ascii="Theinhardt Light" w:hAnsi="Theinhardt Light"/>
          <w:color w:val="auto"/>
          <w:sz w:val="20"/>
          <w:szCs w:val="20"/>
          <w:vertAlign w:val="superscript"/>
        </w:rPr>
        <w:t>h</w:t>
      </w:r>
      <w:r w:rsidR="00363451">
        <w:rPr>
          <w:rFonts w:ascii="Theinhardt Light" w:hAnsi="Theinhardt Light"/>
          <w:color w:val="auto"/>
          <w:sz w:val="20"/>
          <w:szCs w:val="20"/>
        </w:rPr>
        <w:t xml:space="preserve">. Rosen describes the exhibition </w:t>
      </w:r>
      <w:r w:rsidR="00363451" w:rsidRPr="00345202">
        <w:rPr>
          <w:rFonts w:ascii="Theinhardt Light" w:hAnsi="Theinhardt Light"/>
          <w:color w:val="auto"/>
          <w:sz w:val="20"/>
          <w:szCs w:val="20"/>
        </w:rPr>
        <w:t xml:space="preserve">as a series of vignettes gleaned from the arc of her life, which has, in a sense, been defined by the dogs by her side. Beginning with Tartuffe, a stray rescued from the train station while studying at Cornell, </w:t>
      </w:r>
      <w:r w:rsidR="00363451">
        <w:rPr>
          <w:rFonts w:ascii="Theinhardt Light" w:hAnsi="Theinhardt Light"/>
          <w:color w:val="auto"/>
          <w:sz w:val="20"/>
          <w:szCs w:val="20"/>
        </w:rPr>
        <w:t>Rosen’s</w:t>
      </w:r>
      <w:r w:rsidR="00363451" w:rsidRPr="00345202">
        <w:rPr>
          <w:rFonts w:ascii="Theinhardt Light" w:hAnsi="Theinhardt Light"/>
          <w:color w:val="auto"/>
          <w:sz w:val="20"/>
          <w:szCs w:val="20"/>
        </w:rPr>
        <w:t xml:space="preserve"> story relies upon supporting characters with tails. The title piece, </w:t>
      </w:r>
      <w:r w:rsidR="00363451" w:rsidRPr="00345202">
        <w:rPr>
          <w:rFonts w:ascii="Theinhardt Light" w:hAnsi="Theinhardt Light"/>
          <w:i/>
          <w:iCs/>
          <w:color w:val="auto"/>
          <w:sz w:val="20"/>
          <w:szCs w:val="20"/>
        </w:rPr>
        <w:t>Paws | Pause</w:t>
      </w:r>
      <w:r w:rsidR="00363451" w:rsidRPr="00345202">
        <w:rPr>
          <w:rFonts w:ascii="Theinhardt Light" w:hAnsi="Theinhardt Light"/>
          <w:color w:val="auto"/>
          <w:sz w:val="20"/>
          <w:szCs w:val="20"/>
        </w:rPr>
        <w:t>, presents a series of elongated stone, marble inlay and glasswork paws that hang, punctuated at intervals, and casually arranged in tribute to late artist Susan Rothenberg upon the wall. Without words, Rosen pays tribute to each of the animals who have guided her and sat by her side through the years. Each of these sculptural paws allot</w:t>
      </w:r>
      <w:r w:rsidR="00171A04">
        <w:rPr>
          <w:rFonts w:ascii="Theinhardt Light" w:hAnsi="Theinhardt Light"/>
          <w:color w:val="auto"/>
          <w:sz w:val="20"/>
          <w:szCs w:val="20"/>
        </w:rPr>
        <w:t>s</w:t>
      </w:r>
      <w:r w:rsidR="00363451" w:rsidRPr="00345202">
        <w:rPr>
          <w:rFonts w:ascii="Theinhardt Light" w:hAnsi="Theinhardt Light"/>
          <w:color w:val="auto"/>
          <w:sz w:val="20"/>
          <w:szCs w:val="20"/>
        </w:rPr>
        <w:t xml:space="preserve"> a pensive pause in time.</w:t>
      </w:r>
    </w:p>
    <w:p w14:paraId="4AEC659C" w14:textId="77777777" w:rsidR="00A41656" w:rsidRDefault="00A41656" w:rsidP="00345202">
      <w:pPr>
        <w:rPr>
          <w:rFonts w:ascii="Theinhardt Light" w:hAnsi="Theinhardt Light"/>
          <w:color w:val="auto"/>
          <w:sz w:val="20"/>
          <w:szCs w:val="20"/>
        </w:rPr>
      </w:pPr>
    </w:p>
    <w:p w14:paraId="19ED5408" w14:textId="460A0556" w:rsidR="00345202" w:rsidRPr="00345202" w:rsidRDefault="00345202" w:rsidP="00345202">
      <w:pPr>
        <w:rPr>
          <w:rFonts w:ascii="Theinhardt Light" w:hAnsi="Theinhardt Light"/>
          <w:color w:val="auto"/>
          <w:sz w:val="20"/>
          <w:szCs w:val="20"/>
        </w:rPr>
      </w:pPr>
      <w:r w:rsidRPr="00345202">
        <w:rPr>
          <w:rFonts w:ascii="Theinhardt Light" w:hAnsi="Theinhardt Light"/>
          <w:color w:val="auto"/>
          <w:sz w:val="20"/>
          <w:szCs w:val="20"/>
        </w:rPr>
        <w:t xml:space="preserve">There’s an unconscious melding of </w:t>
      </w:r>
      <w:r w:rsidR="00363451">
        <w:rPr>
          <w:rFonts w:ascii="Theinhardt Light" w:hAnsi="Theinhardt Light"/>
          <w:color w:val="auto"/>
          <w:sz w:val="20"/>
          <w:szCs w:val="20"/>
        </w:rPr>
        <w:t>her</w:t>
      </w:r>
      <w:r w:rsidRPr="00345202">
        <w:rPr>
          <w:rFonts w:ascii="Theinhardt Light" w:hAnsi="Theinhardt Light"/>
          <w:color w:val="auto"/>
          <w:sz w:val="20"/>
          <w:szCs w:val="20"/>
        </w:rPr>
        <w:t xml:space="preserve"> world with her art. The two are justly inseparable: Jane Rosen is always working. Within walking distance from her home, her naturally lit studio is home to a veritable menagerie of animal forms. An enormous marble raven commiserates with </w:t>
      </w:r>
      <w:r w:rsidR="00363451">
        <w:rPr>
          <w:rFonts w:ascii="Theinhardt Light" w:hAnsi="Theinhardt Light"/>
          <w:color w:val="auto"/>
          <w:sz w:val="20"/>
          <w:szCs w:val="20"/>
        </w:rPr>
        <w:t>handblown glass bucks</w:t>
      </w:r>
      <w:r w:rsidRPr="00345202">
        <w:rPr>
          <w:rFonts w:ascii="Theinhardt Light" w:hAnsi="Theinhardt Light"/>
          <w:color w:val="auto"/>
          <w:sz w:val="20"/>
          <w:szCs w:val="20"/>
        </w:rPr>
        <w:t xml:space="preserve"> perched along the wall; a 7-ft. limestone Barred Owl looks out to his neighbor, Egyptian Man in Horus. It’s as though these beings compel the artist to bring them forth, whether in stone, or handblown glass, or in intimate, painted mixed media works on paper she playfully calls her “drawings.” Truly, Jane Rosen encapsulates the image of an artist in the prime of her career. And through her work, Rosen is the ultimate storyteller.</w:t>
      </w:r>
    </w:p>
    <w:p w14:paraId="35AE0F95" w14:textId="77777777" w:rsidR="00345202" w:rsidRPr="00345202" w:rsidRDefault="00345202" w:rsidP="00345202">
      <w:pPr>
        <w:rPr>
          <w:rFonts w:ascii="Theinhardt Light" w:hAnsi="Theinhardt Light"/>
          <w:color w:val="auto"/>
          <w:sz w:val="20"/>
          <w:szCs w:val="20"/>
        </w:rPr>
      </w:pPr>
    </w:p>
    <w:p w14:paraId="7198A11D" w14:textId="7789C60A" w:rsidR="00345202" w:rsidRPr="00345202" w:rsidRDefault="00345202" w:rsidP="00345202">
      <w:pPr>
        <w:rPr>
          <w:rFonts w:ascii="Theinhardt Light" w:hAnsi="Theinhardt Light"/>
          <w:color w:val="auto"/>
          <w:sz w:val="20"/>
          <w:szCs w:val="20"/>
        </w:rPr>
      </w:pPr>
      <w:r w:rsidRPr="00345202">
        <w:rPr>
          <w:rFonts w:ascii="Theinhardt Light" w:hAnsi="Theinhardt Light"/>
          <w:color w:val="auto"/>
          <w:sz w:val="20"/>
          <w:szCs w:val="20"/>
        </w:rPr>
        <w:t xml:space="preserve">A few years ago, in a conversation with Richard Whittaker, Jane Rosen spoke about art in a way that gets to the heart of Paws | Pause: “I would say art is the language of the body and feeling trying to make a relationship between the disconnected part of my mind that is desperately trying to understand. That, as a possibility, is what art does. It’s informing and transforming another part of </w:t>
      </w:r>
      <w:r w:rsidR="00096F02" w:rsidRPr="00345202">
        <w:rPr>
          <w:rFonts w:ascii="Theinhardt Light" w:hAnsi="Theinhardt Light"/>
          <w:color w:val="auto"/>
          <w:sz w:val="20"/>
          <w:szCs w:val="20"/>
        </w:rPr>
        <w:t>myself and</w:t>
      </w:r>
      <w:r w:rsidRPr="00345202">
        <w:rPr>
          <w:rFonts w:ascii="Theinhardt Light" w:hAnsi="Theinhardt Light"/>
          <w:color w:val="auto"/>
          <w:sz w:val="20"/>
          <w:szCs w:val="20"/>
        </w:rPr>
        <w:t xml:space="preserve"> showing me what’s really going on.” That is also, it so happens, what dogs do. </w:t>
      </w:r>
    </w:p>
    <w:p w14:paraId="0769DB83" w14:textId="77777777" w:rsidR="00345202" w:rsidRPr="00345202" w:rsidRDefault="00345202" w:rsidP="00345202">
      <w:pPr>
        <w:rPr>
          <w:rFonts w:ascii="Theinhardt Light" w:hAnsi="Theinhardt Light"/>
          <w:color w:val="auto"/>
          <w:sz w:val="20"/>
          <w:szCs w:val="20"/>
        </w:rPr>
      </w:pPr>
    </w:p>
    <w:p w14:paraId="1EEAC0DA" w14:textId="2D3EC038" w:rsidR="00345202" w:rsidRPr="00345202" w:rsidRDefault="00345202" w:rsidP="00345202">
      <w:pPr>
        <w:rPr>
          <w:rFonts w:ascii="Theinhardt Light" w:hAnsi="Theinhardt Light"/>
          <w:color w:val="auto"/>
          <w:sz w:val="20"/>
          <w:szCs w:val="20"/>
        </w:rPr>
      </w:pPr>
      <w:r w:rsidRPr="00345202">
        <w:rPr>
          <w:rFonts w:ascii="Theinhardt Light" w:hAnsi="Theinhardt Light"/>
          <w:color w:val="auto"/>
          <w:sz w:val="20"/>
          <w:szCs w:val="20"/>
        </w:rPr>
        <w:t xml:space="preserve">Jane Rosen is a born and bred New Yorker, despite having settled on her farm in rural California over 30 years ago. Rosen’s childhood in the city involved regular visits to the Egyptian collection of hawks and falcons at the Met. Having graduated from NYU, Rosen also studied at the Art Students League, and held a senior faculty position at the New York School of Visual Arts. She studied under well-known names like Sol </w:t>
      </w:r>
      <w:proofErr w:type="spellStart"/>
      <w:r w:rsidRPr="00345202">
        <w:rPr>
          <w:rFonts w:ascii="Theinhardt Light" w:hAnsi="Theinhardt Light"/>
          <w:color w:val="auto"/>
          <w:sz w:val="20"/>
          <w:szCs w:val="20"/>
        </w:rPr>
        <w:t>LeWitt</w:t>
      </w:r>
      <w:proofErr w:type="spellEnd"/>
      <w:r w:rsidRPr="00345202">
        <w:rPr>
          <w:rFonts w:ascii="Theinhardt Light" w:hAnsi="Theinhardt Light"/>
          <w:color w:val="auto"/>
          <w:sz w:val="20"/>
          <w:szCs w:val="20"/>
        </w:rPr>
        <w:t xml:space="preserve">, Chuck Close and Esteban Vicente, and herself enjoyed an active career as an arts educator at prestigious institutions, including </w:t>
      </w:r>
      <w:r w:rsidR="00171A04">
        <w:rPr>
          <w:rFonts w:ascii="Theinhardt Light" w:hAnsi="Theinhardt Light"/>
          <w:color w:val="auto"/>
          <w:sz w:val="20"/>
          <w:szCs w:val="20"/>
        </w:rPr>
        <w:t xml:space="preserve">Stanford University and </w:t>
      </w:r>
      <w:r w:rsidRPr="00345202">
        <w:rPr>
          <w:rFonts w:ascii="Theinhardt Light" w:hAnsi="Theinhardt Light"/>
          <w:color w:val="auto"/>
          <w:sz w:val="20"/>
          <w:szCs w:val="20"/>
        </w:rPr>
        <w:t xml:space="preserve">over 10 years at </w:t>
      </w:r>
      <w:proofErr w:type="spellStart"/>
      <w:r w:rsidRPr="00345202">
        <w:rPr>
          <w:rFonts w:ascii="Theinhardt Light" w:hAnsi="Theinhardt Light"/>
          <w:color w:val="auto"/>
          <w:sz w:val="20"/>
          <w:szCs w:val="20"/>
        </w:rPr>
        <w:t>UCal</w:t>
      </w:r>
      <w:proofErr w:type="spellEnd"/>
      <w:r w:rsidRPr="00345202">
        <w:rPr>
          <w:rFonts w:ascii="Theinhardt Light" w:hAnsi="Theinhardt Light"/>
          <w:color w:val="auto"/>
          <w:sz w:val="20"/>
          <w:szCs w:val="20"/>
        </w:rPr>
        <w:t xml:space="preserve"> Berkeley. She was revered among her students, many of whom have taken her signature drawing lessons into their own teaching practices. Rosen was selected by the American Academy of Arts and Letters for inclusion in their 2010 Annual Invitational in New York, a prestigious exhibition juried by some of the greatest artists of our time. Rosen’s work has been reviewed in the </w:t>
      </w:r>
      <w:r w:rsidRPr="00345202">
        <w:rPr>
          <w:rFonts w:ascii="Theinhardt Light" w:hAnsi="Theinhardt Light"/>
          <w:i/>
          <w:iCs/>
          <w:color w:val="auto"/>
          <w:sz w:val="20"/>
          <w:szCs w:val="20"/>
        </w:rPr>
        <w:t xml:space="preserve">New York Times, </w:t>
      </w:r>
      <w:proofErr w:type="spellStart"/>
      <w:r w:rsidRPr="00345202">
        <w:rPr>
          <w:rFonts w:ascii="Theinhardt Light" w:hAnsi="Theinhardt Light"/>
          <w:i/>
          <w:iCs/>
          <w:color w:val="auto"/>
          <w:sz w:val="20"/>
          <w:szCs w:val="20"/>
        </w:rPr>
        <w:t>ArtForum</w:t>
      </w:r>
      <w:proofErr w:type="spellEnd"/>
      <w:r w:rsidRPr="00345202">
        <w:rPr>
          <w:rFonts w:ascii="Theinhardt Light" w:hAnsi="Theinhardt Light"/>
          <w:i/>
          <w:iCs/>
          <w:color w:val="auto"/>
          <w:sz w:val="20"/>
          <w:szCs w:val="20"/>
        </w:rPr>
        <w:t>, Art in America</w:t>
      </w:r>
      <w:r w:rsidRPr="00345202">
        <w:rPr>
          <w:rFonts w:ascii="Theinhardt Light" w:hAnsi="Theinhardt Light"/>
          <w:color w:val="auto"/>
          <w:sz w:val="20"/>
          <w:szCs w:val="20"/>
        </w:rPr>
        <w:t xml:space="preserve">, and </w:t>
      </w:r>
      <w:r w:rsidRPr="00345202">
        <w:rPr>
          <w:rFonts w:ascii="Theinhardt Light" w:hAnsi="Theinhardt Light"/>
          <w:i/>
          <w:iCs/>
          <w:color w:val="auto"/>
          <w:sz w:val="20"/>
          <w:szCs w:val="20"/>
        </w:rPr>
        <w:t xml:space="preserve">Art News. </w:t>
      </w:r>
      <w:r w:rsidRPr="00345202">
        <w:rPr>
          <w:rFonts w:ascii="Theinhardt Light" w:hAnsi="Theinhardt Light"/>
          <w:color w:val="auto"/>
          <w:sz w:val="20"/>
          <w:szCs w:val="20"/>
        </w:rPr>
        <w:t>Her work has been exhibited</w:t>
      </w:r>
      <w:r w:rsidR="00171A04">
        <w:rPr>
          <w:rFonts w:ascii="Theinhardt Light" w:hAnsi="Theinhardt Light"/>
          <w:color w:val="auto"/>
          <w:sz w:val="20"/>
          <w:szCs w:val="20"/>
        </w:rPr>
        <w:t xml:space="preserve"> extensively</w:t>
      </w:r>
      <w:r w:rsidRPr="00345202">
        <w:rPr>
          <w:rFonts w:ascii="Theinhardt Light" w:hAnsi="Theinhardt Light"/>
          <w:color w:val="auto"/>
          <w:sz w:val="20"/>
          <w:szCs w:val="20"/>
        </w:rPr>
        <w:t xml:space="preserve">. It is in numerous public and private collections including the Albright-Knox Art Gallery, the Aspen Art Museum, the Brooklyn Museum, the Chevron Corporation, the collection of Grace </w:t>
      </w:r>
      <w:proofErr w:type="spellStart"/>
      <w:r w:rsidRPr="00345202">
        <w:rPr>
          <w:rFonts w:ascii="Theinhardt Light" w:hAnsi="Theinhardt Light"/>
          <w:color w:val="auto"/>
          <w:sz w:val="20"/>
          <w:szCs w:val="20"/>
        </w:rPr>
        <w:t>Borgenicht</w:t>
      </w:r>
      <w:proofErr w:type="spellEnd"/>
      <w:r w:rsidRPr="00345202">
        <w:rPr>
          <w:rFonts w:ascii="Theinhardt Light" w:hAnsi="Theinhardt Light"/>
          <w:color w:val="auto"/>
          <w:sz w:val="20"/>
          <w:szCs w:val="20"/>
        </w:rPr>
        <w:t xml:space="preserve">, JP Morgan Chase Bank, the </w:t>
      </w:r>
      <w:proofErr w:type="spellStart"/>
      <w:r w:rsidRPr="00345202">
        <w:rPr>
          <w:rFonts w:ascii="Theinhardt Light" w:hAnsi="Theinhardt Light"/>
          <w:color w:val="auto"/>
          <w:sz w:val="20"/>
          <w:szCs w:val="20"/>
        </w:rPr>
        <w:t>Luso</w:t>
      </w:r>
      <w:proofErr w:type="spellEnd"/>
      <w:r w:rsidRPr="00345202">
        <w:rPr>
          <w:rFonts w:ascii="Theinhardt Light" w:hAnsi="Theinhardt Light"/>
          <w:color w:val="auto"/>
          <w:sz w:val="20"/>
          <w:szCs w:val="20"/>
        </w:rPr>
        <w:t xml:space="preserve"> American Foundation, the </w:t>
      </w:r>
      <w:proofErr w:type="spellStart"/>
      <w:r w:rsidRPr="00345202">
        <w:rPr>
          <w:rFonts w:ascii="Theinhardt Light" w:hAnsi="Theinhardt Light"/>
          <w:color w:val="auto"/>
          <w:sz w:val="20"/>
          <w:szCs w:val="20"/>
        </w:rPr>
        <w:t>Mallin</w:t>
      </w:r>
      <w:proofErr w:type="spellEnd"/>
      <w:r w:rsidRPr="00345202">
        <w:rPr>
          <w:rFonts w:ascii="Theinhardt Light" w:hAnsi="Theinhardt Light"/>
          <w:color w:val="auto"/>
          <w:sz w:val="20"/>
          <w:szCs w:val="20"/>
        </w:rPr>
        <w:t xml:space="preserve"> Collection, the Mitsubishi Corporation, and the Museum of Contemporary Art San Diego. </w:t>
      </w:r>
    </w:p>
    <w:p w14:paraId="40D2FE67" w14:textId="2EF52FE9" w:rsidR="0023211A" w:rsidRPr="00345202" w:rsidRDefault="0023211A" w:rsidP="00345202">
      <w:pPr>
        <w:rPr>
          <w:rFonts w:ascii="Theinhardt Light" w:hAnsi="Theinhardt Light"/>
          <w:color w:val="auto"/>
          <w:sz w:val="20"/>
          <w:szCs w:val="20"/>
        </w:rPr>
      </w:pPr>
    </w:p>
    <w:p w14:paraId="04D8620A" w14:textId="10CD46E7" w:rsidR="00783975" w:rsidRPr="00345202" w:rsidRDefault="00783975" w:rsidP="007728E7">
      <w:pPr>
        <w:rPr>
          <w:rFonts w:ascii="Theinhardt Light" w:hAnsi="Theinhardt Light"/>
          <w:color w:val="auto"/>
          <w:sz w:val="20"/>
          <w:szCs w:val="20"/>
        </w:rPr>
      </w:pPr>
    </w:p>
    <w:p w14:paraId="5970504A" w14:textId="1A7CC667" w:rsidR="00783975" w:rsidRPr="00345202" w:rsidRDefault="00783975" w:rsidP="007728E7">
      <w:pPr>
        <w:rPr>
          <w:rFonts w:ascii="Theinhardt Light" w:hAnsi="Theinhardt Light"/>
          <w:color w:val="auto"/>
          <w:sz w:val="20"/>
          <w:szCs w:val="20"/>
        </w:rPr>
      </w:pPr>
    </w:p>
    <w:p w14:paraId="4161389B" w14:textId="7415D054" w:rsidR="00D16246" w:rsidRPr="00D16246" w:rsidRDefault="00171A04" w:rsidP="00D16246">
      <w:pPr>
        <w:rPr>
          <w:rFonts w:ascii="Theinhardt Light" w:hAnsi="Theinhardt Light"/>
          <w:color w:val="auto"/>
          <w:sz w:val="20"/>
          <w:szCs w:val="20"/>
        </w:rPr>
      </w:pPr>
      <w:r>
        <w:rPr>
          <w:rFonts w:ascii="Theinhardt Light" w:hAnsi="Theinhardt Light"/>
          <w:noProof/>
          <w:color w:val="auto"/>
          <w:sz w:val="20"/>
          <w:szCs w:val="20"/>
        </w:rPr>
        <w:drawing>
          <wp:anchor distT="0" distB="0" distL="114300" distR="114300" simplePos="0" relativeHeight="251658240" behindDoc="0" locked="0" layoutInCell="1" allowOverlap="1" wp14:anchorId="143D7686" wp14:editId="706057F0">
            <wp:simplePos x="0" y="0"/>
            <wp:positionH relativeFrom="margin">
              <wp:align>left</wp:align>
            </wp:positionH>
            <wp:positionV relativeFrom="margin">
              <wp:align>top</wp:align>
            </wp:positionV>
            <wp:extent cx="3466248" cy="1789043"/>
            <wp:effectExtent l="0" t="0" r="1270" b="1905"/>
            <wp:wrapSquare wrapText="bothSides"/>
            <wp:docPr id="5" name="Picture 5" descr="A picture containing indoor, different, lots, lin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different, lots, line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6248" cy="1789043"/>
                    </a:xfrm>
                    <a:prstGeom prst="rect">
                      <a:avLst/>
                    </a:prstGeom>
                  </pic:spPr>
                </pic:pic>
              </a:graphicData>
            </a:graphic>
          </wp:anchor>
        </w:drawing>
      </w:r>
      <w:r w:rsidR="00D16246" w:rsidRPr="00D16246">
        <w:rPr>
          <w:rFonts w:ascii="Theinhardt Light" w:hAnsi="Theinhardt Light"/>
          <w:color w:val="auto"/>
          <w:sz w:val="20"/>
          <w:szCs w:val="20"/>
        </w:rPr>
        <w:t>Jane Rosen</w:t>
      </w:r>
    </w:p>
    <w:p w14:paraId="49C56242" w14:textId="77777777" w:rsidR="00D16246" w:rsidRPr="00D16246" w:rsidRDefault="00D16246" w:rsidP="00D16246">
      <w:pPr>
        <w:rPr>
          <w:rFonts w:ascii="Theinhardt Light" w:hAnsi="Theinhardt Light"/>
          <w:color w:val="auto"/>
          <w:sz w:val="20"/>
          <w:szCs w:val="20"/>
        </w:rPr>
      </w:pPr>
      <w:r w:rsidRPr="00D16246">
        <w:rPr>
          <w:rFonts w:ascii="Theinhardt Light" w:hAnsi="Theinhardt Light"/>
          <w:i/>
          <w:iCs/>
          <w:color w:val="auto"/>
          <w:sz w:val="20"/>
          <w:szCs w:val="20"/>
        </w:rPr>
        <w:t>Paws/Pause</w:t>
      </w:r>
      <w:r w:rsidRPr="00D16246">
        <w:rPr>
          <w:rFonts w:ascii="Theinhardt Light" w:hAnsi="Theinhardt Light"/>
          <w:color w:val="auto"/>
          <w:sz w:val="20"/>
          <w:szCs w:val="20"/>
        </w:rPr>
        <w:t>, 2021</w:t>
      </w:r>
    </w:p>
    <w:p w14:paraId="3457508C" w14:textId="77777777" w:rsidR="00D16246" w:rsidRPr="00D16246" w:rsidRDefault="00D16246" w:rsidP="00D16246">
      <w:pPr>
        <w:rPr>
          <w:rFonts w:ascii="Theinhardt Light" w:hAnsi="Theinhardt Light"/>
          <w:color w:val="auto"/>
          <w:sz w:val="20"/>
          <w:szCs w:val="20"/>
        </w:rPr>
      </w:pPr>
      <w:r w:rsidRPr="00D16246">
        <w:rPr>
          <w:rFonts w:ascii="Theinhardt Light" w:hAnsi="Theinhardt Light"/>
          <w:color w:val="auto"/>
          <w:sz w:val="20"/>
          <w:szCs w:val="20"/>
        </w:rPr>
        <w:t>Handblown pigmented glass, limestone</w:t>
      </w:r>
    </w:p>
    <w:p w14:paraId="14B9EB25" w14:textId="77777777" w:rsidR="00D16246" w:rsidRPr="00D16246" w:rsidRDefault="00D16246" w:rsidP="00D16246">
      <w:pPr>
        <w:rPr>
          <w:rFonts w:ascii="Theinhardt Light" w:hAnsi="Theinhardt Light"/>
          <w:color w:val="auto"/>
          <w:sz w:val="20"/>
          <w:szCs w:val="20"/>
        </w:rPr>
      </w:pPr>
      <w:r w:rsidRPr="00D16246">
        <w:rPr>
          <w:rFonts w:ascii="Theinhardt Light" w:hAnsi="Theinhardt Light"/>
          <w:color w:val="auto"/>
          <w:sz w:val="20"/>
          <w:szCs w:val="20"/>
        </w:rPr>
        <w:t>24 x 97 x 3 inches</w:t>
      </w:r>
      <w:r w:rsidRPr="00D16246">
        <w:rPr>
          <w:rFonts w:ascii="Theinhardt Light" w:hAnsi="Theinhardt Light"/>
          <w:color w:val="auto"/>
          <w:sz w:val="20"/>
          <w:szCs w:val="20"/>
        </w:rPr>
        <w:br/>
        <w:t>(9 paws installed)</w:t>
      </w:r>
    </w:p>
    <w:p w14:paraId="3FD42AF8" w14:textId="3B7EAD94" w:rsidR="00783975" w:rsidRPr="00345202" w:rsidRDefault="00783975" w:rsidP="007728E7">
      <w:pPr>
        <w:rPr>
          <w:rFonts w:ascii="Theinhardt Light" w:hAnsi="Theinhardt Light"/>
          <w:color w:val="auto"/>
          <w:sz w:val="20"/>
          <w:szCs w:val="20"/>
        </w:rPr>
      </w:pPr>
    </w:p>
    <w:p w14:paraId="4870F45C" w14:textId="163ABD22" w:rsidR="00783975" w:rsidRPr="00345202" w:rsidRDefault="00783975" w:rsidP="007728E7">
      <w:pPr>
        <w:rPr>
          <w:rFonts w:ascii="Theinhardt Light" w:hAnsi="Theinhardt Light"/>
          <w:color w:val="auto"/>
          <w:sz w:val="20"/>
          <w:szCs w:val="20"/>
        </w:rPr>
      </w:pPr>
    </w:p>
    <w:bookmarkEnd w:id="0"/>
    <w:bookmarkEnd w:id="1"/>
    <w:tbl>
      <w:tblPr>
        <w:tblW w:w="0" w:type="auto"/>
        <w:tblLayout w:type="fixed"/>
        <w:tblCellMar>
          <w:left w:w="0" w:type="dxa"/>
        </w:tblCellMar>
        <w:tblLook w:val="04A0" w:firstRow="1" w:lastRow="0" w:firstColumn="1" w:lastColumn="0" w:noHBand="0" w:noVBand="1"/>
      </w:tblPr>
      <w:tblGrid>
        <w:gridCol w:w="1984"/>
        <w:gridCol w:w="5103"/>
      </w:tblGrid>
      <w:tr w:rsidR="007728E7" w:rsidRPr="00345202" w14:paraId="30DEA659" w14:textId="77777777" w:rsidTr="00146493">
        <w:tc>
          <w:tcPr>
            <w:tcW w:w="1984" w:type="dxa"/>
            <w:tcMar>
              <w:bottom w:w="283" w:type="dxa"/>
            </w:tcMar>
          </w:tcPr>
          <w:p w14:paraId="5F993C54" w14:textId="63C0845D" w:rsidR="00783975" w:rsidRPr="00345202" w:rsidRDefault="00783975" w:rsidP="007728E7">
            <w:pPr>
              <w:rPr>
                <w:rFonts w:ascii="Theinhardt Light" w:hAnsi="Theinhardt Light"/>
                <w:color w:val="auto"/>
                <w:sz w:val="20"/>
                <w:szCs w:val="20"/>
              </w:rPr>
            </w:pPr>
          </w:p>
        </w:tc>
        <w:tc>
          <w:tcPr>
            <w:tcW w:w="5103" w:type="dxa"/>
            <w:tcMar>
              <w:left w:w="107" w:type="dxa"/>
            </w:tcMar>
          </w:tcPr>
          <w:p w14:paraId="14AC4BA5" w14:textId="721FAEE9" w:rsidR="00783975" w:rsidRPr="00345202" w:rsidRDefault="00783975" w:rsidP="007728E7">
            <w:pPr>
              <w:rPr>
                <w:rFonts w:ascii="Theinhardt Light" w:hAnsi="Theinhardt Light"/>
                <w:color w:val="auto"/>
                <w:sz w:val="20"/>
                <w:szCs w:val="20"/>
              </w:rPr>
            </w:pPr>
          </w:p>
        </w:tc>
      </w:tr>
      <w:tr w:rsidR="007728E7" w:rsidRPr="00345202" w14:paraId="5645D144" w14:textId="77777777" w:rsidTr="00146493">
        <w:tc>
          <w:tcPr>
            <w:tcW w:w="1984" w:type="dxa"/>
            <w:tcMar>
              <w:bottom w:w="283" w:type="dxa"/>
            </w:tcMar>
          </w:tcPr>
          <w:p w14:paraId="68A08104" w14:textId="52D833ED" w:rsidR="00783975" w:rsidRPr="00345202" w:rsidRDefault="00D16246" w:rsidP="007728E7">
            <w:pPr>
              <w:rPr>
                <w:rFonts w:ascii="Theinhardt Light" w:hAnsi="Theinhardt Light"/>
                <w:color w:val="auto"/>
                <w:sz w:val="20"/>
                <w:szCs w:val="20"/>
              </w:rPr>
            </w:pPr>
            <w:r>
              <w:rPr>
                <w:rFonts w:ascii="Theinhardt Light" w:hAnsi="Theinhardt Light"/>
                <w:noProof/>
                <w:color w:val="auto"/>
                <w:sz w:val="20"/>
                <w:szCs w:val="20"/>
              </w:rPr>
              <w:drawing>
                <wp:anchor distT="0" distB="0" distL="114300" distR="114300" simplePos="0" relativeHeight="251659264" behindDoc="0" locked="0" layoutInCell="1" allowOverlap="1" wp14:anchorId="4B4CF738" wp14:editId="6D690A5C">
                  <wp:simplePos x="0" y="0"/>
                  <wp:positionH relativeFrom="column">
                    <wp:posOffset>0</wp:posOffset>
                  </wp:positionH>
                  <wp:positionV relativeFrom="paragraph">
                    <wp:posOffset>-2457</wp:posOffset>
                  </wp:positionV>
                  <wp:extent cx="1437861" cy="1916892"/>
                  <wp:effectExtent l="0" t="0" r="0" b="1270"/>
                  <wp:wrapNone/>
                  <wp:docPr id="8" name="Picture 8" descr="A picture containing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sto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9230" cy="1932049"/>
                          </a:xfrm>
                          <a:prstGeom prst="rect">
                            <a:avLst/>
                          </a:prstGeom>
                        </pic:spPr>
                      </pic:pic>
                    </a:graphicData>
                  </a:graphic>
                  <wp14:sizeRelH relativeFrom="page">
                    <wp14:pctWidth>0</wp14:pctWidth>
                  </wp14:sizeRelH>
                  <wp14:sizeRelV relativeFrom="page">
                    <wp14:pctHeight>0</wp14:pctHeight>
                  </wp14:sizeRelV>
                </wp:anchor>
              </w:drawing>
            </w:r>
          </w:p>
        </w:tc>
        <w:tc>
          <w:tcPr>
            <w:tcW w:w="5103" w:type="dxa"/>
            <w:tcMar>
              <w:left w:w="107" w:type="dxa"/>
            </w:tcMar>
          </w:tcPr>
          <w:p w14:paraId="2B79DD5D" w14:textId="2F5EDEFA" w:rsidR="00D16246" w:rsidRPr="00345202" w:rsidRDefault="00D16246" w:rsidP="00D16246">
            <w:pPr>
              <w:rPr>
                <w:rFonts w:ascii="Theinhardt Light" w:hAnsi="Theinhardt Light"/>
                <w:color w:val="auto"/>
                <w:sz w:val="20"/>
                <w:szCs w:val="20"/>
              </w:rPr>
            </w:pPr>
          </w:p>
          <w:p w14:paraId="70826ABD" w14:textId="5DAFAC4A" w:rsidR="00783975" w:rsidRPr="00345202" w:rsidRDefault="00783975" w:rsidP="007728E7">
            <w:pPr>
              <w:rPr>
                <w:rFonts w:ascii="Theinhardt Light" w:hAnsi="Theinhardt Light"/>
                <w:color w:val="auto"/>
                <w:sz w:val="20"/>
                <w:szCs w:val="20"/>
              </w:rPr>
            </w:pPr>
          </w:p>
        </w:tc>
      </w:tr>
    </w:tbl>
    <w:p w14:paraId="58D69C42" w14:textId="77777777" w:rsidR="00D16246" w:rsidRPr="00024398" w:rsidRDefault="00D16246" w:rsidP="00D16246">
      <w:pPr>
        <w:rPr>
          <w:rFonts w:ascii="Theinhardt Light" w:hAnsi="Theinhardt Light"/>
          <w:color w:val="auto"/>
          <w:sz w:val="20"/>
          <w:szCs w:val="20"/>
        </w:rPr>
      </w:pPr>
      <w:r>
        <w:rPr>
          <w:rFonts w:ascii="Theinhardt Light" w:hAnsi="Theinhardt Light"/>
          <w:color w:val="auto"/>
          <w:sz w:val="20"/>
          <w:szCs w:val="20"/>
        </w:rPr>
        <w:tab/>
      </w:r>
      <w:r>
        <w:rPr>
          <w:rFonts w:ascii="Theinhardt Light" w:hAnsi="Theinhardt Light"/>
          <w:color w:val="auto"/>
          <w:sz w:val="20"/>
          <w:szCs w:val="20"/>
        </w:rPr>
        <w:tab/>
      </w:r>
      <w:r>
        <w:rPr>
          <w:rFonts w:ascii="Theinhardt Light" w:hAnsi="Theinhardt Light"/>
          <w:color w:val="auto"/>
          <w:sz w:val="20"/>
          <w:szCs w:val="20"/>
        </w:rPr>
        <w:tab/>
      </w:r>
      <w:r>
        <w:rPr>
          <w:rFonts w:ascii="Theinhardt Light" w:hAnsi="Theinhardt Light"/>
          <w:color w:val="auto"/>
          <w:sz w:val="20"/>
          <w:szCs w:val="20"/>
        </w:rPr>
        <w:tab/>
      </w:r>
      <w:r>
        <w:rPr>
          <w:rFonts w:ascii="Theinhardt Light" w:hAnsi="Theinhardt Light"/>
          <w:color w:val="auto"/>
          <w:sz w:val="20"/>
          <w:szCs w:val="20"/>
        </w:rPr>
        <w:tab/>
      </w:r>
      <w:r w:rsidRPr="00024398">
        <w:rPr>
          <w:rFonts w:ascii="Theinhardt Light" w:hAnsi="Theinhardt Light"/>
          <w:color w:val="auto"/>
          <w:sz w:val="20"/>
          <w:szCs w:val="20"/>
        </w:rPr>
        <w:t>Jane Rosen</w:t>
      </w:r>
    </w:p>
    <w:p w14:paraId="3C357BF3" w14:textId="3A200D54" w:rsidR="00D16246" w:rsidRPr="00D16246" w:rsidRDefault="00D16246" w:rsidP="00D16246">
      <w:pPr>
        <w:ind w:left="2880" w:firstLine="720"/>
        <w:rPr>
          <w:rFonts w:ascii="Theinhardt Light" w:hAnsi="Theinhardt Light"/>
          <w:color w:val="auto"/>
          <w:sz w:val="20"/>
          <w:szCs w:val="20"/>
        </w:rPr>
      </w:pPr>
      <w:r w:rsidRPr="00D16246">
        <w:rPr>
          <w:rFonts w:ascii="Theinhardt Light" w:hAnsi="Theinhardt Light"/>
          <w:i/>
          <w:iCs/>
          <w:color w:val="auto"/>
          <w:sz w:val="20"/>
          <w:szCs w:val="20"/>
        </w:rPr>
        <w:t>Barred Owl</w:t>
      </w:r>
      <w:r w:rsidRPr="00D16246">
        <w:rPr>
          <w:rFonts w:ascii="Theinhardt Light" w:hAnsi="Theinhardt Light"/>
          <w:color w:val="auto"/>
          <w:sz w:val="20"/>
          <w:szCs w:val="20"/>
        </w:rPr>
        <w:t>, 2020</w:t>
      </w:r>
      <w:r>
        <w:rPr>
          <w:rFonts w:ascii="Theinhardt Light" w:hAnsi="Theinhardt Light"/>
          <w:color w:val="auto"/>
          <w:sz w:val="20"/>
          <w:szCs w:val="20"/>
        </w:rPr>
        <w:t>-2021</w:t>
      </w:r>
    </w:p>
    <w:p w14:paraId="6AE0E94C" w14:textId="70EE6C6B" w:rsidR="00D16246" w:rsidRPr="00D16246" w:rsidRDefault="00D16246" w:rsidP="00D16246">
      <w:pPr>
        <w:ind w:left="2880" w:firstLine="720"/>
        <w:rPr>
          <w:rFonts w:ascii="Theinhardt Light" w:hAnsi="Theinhardt Light"/>
          <w:color w:val="auto"/>
          <w:sz w:val="20"/>
          <w:szCs w:val="20"/>
        </w:rPr>
      </w:pPr>
      <w:r w:rsidRPr="00D16246">
        <w:rPr>
          <w:rFonts w:ascii="Theinhardt Light" w:hAnsi="Theinhardt Light"/>
          <w:color w:val="auto"/>
          <w:sz w:val="20"/>
          <w:szCs w:val="20"/>
        </w:rPr>
        <w:t>Limestone</w:t>
      </w:r>
    </w:p>
    <w:p w14:paraId="51630883" w14:textId="734A1A53" w:rsidR="00D16246" w:rsidRPr="00D16246" w:rsidRDefault="00D16246" w:rsidP="00D16246">
      <w:pPr>
        <w:ind w:left="2880" w:firstLine="720"/>
        <w:rPr>
          <w:rFonts w:ascii="Theinhardt Light" w:hAnsi="Theinhardt Light"/>
          <w:color w:val="auto"/>
          <w:sz w:val="20"/>
          <w:szCs w:val="20"/>
        </w:rPr>
      </w:pPr>
      <w:r w:rsidRPr="00D16246">
        <w:rPr>
          <w:rFonts w:ascii="Theinhardt Light" w:hAnsi="Theinhardt Light"/>
          <w:color w:val="auto"/>
          <w:sz w:val="20"/>
          <w:szCs w:val="20"/>
        </w:rPr>
        <w:t>78 x 8 x 15 inches</w:t>
      </w:r>
    </w:p>
    <w:p w14:paraId="4B66FDFE" w14:textId="5646C9AF" w:rsidR="00AF4CF9" w:rsidRPr="00345202" w:rsidRDefault="00AF4CF9" w:rsidP="007728E7">
      <w:pPr>
        <w:rPr>
          <w:rFonts w:ascii="Theinhardt Light" w:hAnsi="Theinhardt Light"/>
          <w:color w:val="auto"/>
          <w:sz w:val="20"/>
          <w:szCs w:val="20"/>
        </w:rPr>
      </w:pPr>
    </w:p>
    <w:p w14:paraId="0BCC4762" w14:textId="3D5765DD" w:rsidR="00AF4CF9" w:rsidRPr="00345202" w:rsidRDefault="00AF4CF9" w:rsidP="007728E7">
      <w:pPr>
        <w:rPr>
          <w:rFonts w:ascii="Theinhardt Light" w:hAnsi="Theinhardt Light"/>
          <w:color w:val="auto"/>
          <w:sz w:val="20"/>
          <w:szCs w:val="20"/>
        </w:rPr>
      </w:pPr>
    </w:p>
    <w:p w14:paraId="1430EF38" w14:textId="34560499" w:rsidR="00031B6E" w:rsidRPr="00345202" w:rsidRDefault="00031B6E" w:rsidP="007728E7">
      <w:pPr>
        <w:rPr>
          <w:rFonts w:ascii="Theinhardt Light" w:hAnsi="Theinhardt Light"/>
          <w:color w:val="auto"/>
          <w:sz w:val="20"/>
          <w:szCs w:val="20"/>
        </w:rPr>
      </w:pPr>
    </w:p>
    <w:p w14:paraId="49BFF29E" w14:textId="471D1656" w:rsidR="00031B6E" w:rsidRPr="00345202" w:rsidRDefault="00031B6E" w:rsidP="007728E7">
      <w:pPr>
        <w:rPr>
          <w:rFonts w:ascii="Theinhardt Light" w:hAnsi="Theinhardt Light"/>
          <w:color w:val="auto"/>
          <w:sz w:val="20"/>
          <w:szCs w:val="20"/>
        </w:rPr>
      </w:pPr>
    </w:p>
    <w:p w14:paraId="3BEC755E" w14:textId="75F5C84F" w:rsidR="00783975" w:rsidRPr="00345202" w:rsidRDefault="00783975" w:rsidP="007728E7">
      <w:pPr>
        <w:rPr>
          <w:rFonts w:ascii="Theinhardt Light" w:hAnsi="Theinhardt Light"/>
          <w:color w:val="auto"/>
          <w:sz w:val="20"/>
          <w:szCs w:val="20"/>
        </w:rPr>
      </w:pPr>
    </w:p>
    <w:p w14:paraId="137F6595" w14:textId="026B7183" w:rsidR="00783975" w:rsidRDefault="00783975" w:rsidP="007728E7">
      <w:pPr>
        <w:rPr>
          <w:rFonts w:ascii="Theinhardt Light" w:hAnsi="Theinhardt Light"/>
          <w:color w:val="auto"/>
          <w:sz w:val="20"/>
          <w:szCs w:val="20"/>
        </w:rPr>
      </w:pPr>
    </w:p>
    <w:p w14:paraId="1AA3B2C3" w14:textId="448608DF" w:rsidR="00D16246" w:rsidRDefault="00024398" w:rsidP="007728E7">
      <w:pPr>
        <w:rPr>
          <w:rFonts w:ascii="Theinhardt Light" w:hAnsi="Theinhardt Light"/>
          <w:color w:val="auto"/>
          <w:sz w:val="20"/>
          <w:szCs w:val="20"/>
        </w:rPr>
      </w:pPr>
      <w:r>
        <w:rPr>
          <w:rFonts w:ascii="Theinhardt Light" w:hAnsi="Theinhardt Light"/>
          <w:noProof/>
          <w:color w:val="auto"/>
          <w:sz w:val="20"/>
          <w:szCs w:val="20"/>
        </w:rPr>
        <w:drawing>
          <wp:anchor distT="0" distB="0" distL="114300" distR="114300" simplePos="0" relativeHeight="251660288" behindDoc="0" locked="0" layoutInCell="1" allowOverlap="1" wp14:anchorId="29D4C9A5" wp14:editId="55EB2B70">
            <wp:simplePos x="0" y="0"/>
            <wp:positionH relativeFrom="margin">
              <wp:posOffset>0</wp:posOffset>
            </wp:positionH>
            <wp:positionV relativeFrom="margin">
              <wp:posOffset>4187190</wp:posOffset>
            </wp:positionV>
            <wp:extent cx="1437640" cy="1917065"/>
            <wp:effectExtent l="0" t="0" r="0" b="635"/>
            <wp:wrapSquare wrapText="bothSides"/>
            <wp:docPr id="11" name="Picture 11" descr="A statue of a bea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tatue of a bear&#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7640" cy="1917065"/>
                    </a:xfrm>
                    <a:prstGeom prst="rect">
                      <a:avLst/>
                    </a:prstGeom>
                  </pic:spPr>
                </pic:pic>
              </a:graphicData>
            </a:graphic>
            <wp14:sizeRelH relativeFrom="margin">
              <wp14:pctWidth>0</wp14:pctWidth>
            </wp14:sizeRelH>
            <wp14:sizeRelV relativeFrom="margin">
              <wp14:pctHeight>0</wp14:pctHeight>
            </wp14:sizeRelV>
          </wp:anchor>
        </w:drawing>
      </w:r>
    </w:p>
    <w:p w14:paraId="1F60EBD0" w14:textId="77777777" w:rsidR="00024398" w:rsidRPr="00024398" w:rsidRDefault="00024398" w:rsidP="00024398">
      <w:pPr>
        <w:ind w:firstLine="720"/>
        <w:rPr>
          <w:rFonts w:ascii="Theinhardt Light" w:hAnsi="Theinhardt Light"/>
          <w:color w:val="auto"/>
          <w:sz w:val="20"/>
          <w:szCs w:val="20"/>
        </w:rPr>
      </w:pPr>
      <w:r w:rsidRPr="00024398">
        <w:rPr>
          <w:rFonts w:ascii="Theinhardt Light" w:hAnsi="Theinhardt Light"/>
          <w:color w:val="auto"/>
          <w:sz w:val="20"/>
          <w:szCs w:val="20"/>
        </w:rPr>
        <w:t>Jane Rosen</w:t>
      </w:r>
    </w:p>
    <w:p w14:paraId="644352A4" w14:textId="77777777" w:rsidR="00024398" w:rsidRPr="00024398" w:rsidRDefault="00024398" w:rsidP="00024398">
      <w:pPr>
        <w:ind w:firstLine="720"/>
        <w:rPr>
          <w:rFonts w:ascii="Theinhardt Light" w:hAnsi="Theinhardt Light"/>
          <w:color w:val="auto"/>
          <w:sz w:val="20"/>
          <w:szCs w:val="20"/>
        </w:rPr>
      </w:pPr>
      <w:r w:rsidRPr="00024398">
        <w:rPr>
          <w:rFonts w:ascii="Theinhardt Light" w:hAnsi="Theinhardt Light"/>
          <w:i/>
          <w:iCs/>
          <w:color w:val="auto"/>
          <w:sz w:val="20"/>
          <w:szCs w:val="20"/>
        </w:rPr>
        <w:t>Black Marble Raven</w:t>
      </w:r>
      <w:r w:rsidRPr="00024398">
        <w:rPr>
          <w:rFonts w:ascii="Theinhardt Light" w:hAnsi="Theinhardt Light"/>
          <w:color w:val="auto"/>
          <w:sz w:val="20"/>
          <w:szCs w:val="20"/>
        </w:rPr>
        <w:t xml:space="preserve">, </w:t>
      </w:r>
      <w:r>
        <w:rPr>
          <w:rFonts w:ascii="Theinhardt Light" w:hAnsi="Theinhardt Light"/>
          <w:color w:val="auto"/>
          <w:sz w:val="20"/>
          <w:szCs w:val="20"/>
        </w:rPr>
        <w:t>1989-</w:t>
      </w:r>
      <w:r w:rsidRPr="00024398">
        <w:rPr>
          <w:rFonts w:ascii="Theinhardt Light" w:hAnsi="Theinhardt Light"/>
          <w:color w:val="auto"/>
          <w:sz w:val="20"/>
          <w:szCs w:val="20"/>
        </w:rPr>
        <w:t>2021</w:t>
      </w:r>
    </w:p>
    <w:p w14:paraId="05C653BE" w14:textId="77777777" w:rsidR="00024398" w:rsidRPr="00024398" w:rsidRDefault="00024398" w:rsidP="00024398">
      <w:pPr>
        <w:ind w:firstLine="720"/>
        <w:rPr>
          <w:rFonts w:ascii="Theinhardt Light" w:hAnsi="Theinhardt Light"/>
          <w:color w:val="auto"/>
          <w:sz w:val="20"/>
          <w:szCs w:val="20"/>
        </w:rPr>
      </w:pPr>
      <w:r w:rsidRPr="00024398">
        <w:rPr>
          <w:rFonts w:ascii="Theinhardt Light" w:hAnsi="Theinhardt Light"/>
          <w:color w:val="auto"/>
          <w:sz w:val="20"/>
          <w:szCs w:val="20"/>
        </w:rPr>
        <w:t>Black marble and limestone</w:t>
      </w:r>
    </w:p>
    <w:p w14:paraId="248764A9" w14:textId="77777777" w:rsidR="00024398" w:rsidRDefault="00024398" w:rsidP="00024398">
      <w:pPr>
        <w:ind w:firstLine="720"/>
        <w:rPr>
          <w:rFonts w:ascii="Theinhardt Light" w:hAnsi="Theinhardt Light"/>
          <w:color w:val="auto"/>
          <w:sz w:val="20"/>
          <w:szCs w:val="20"/>
        </w:rPr>
      </w:pPr>
      <w:r>
        <w:rPr>
          <w:rFonts w:ascii="Theinhardt Light" w:hAnsi="Theinhardt Light"/>
          <w:color w:val="auto"/>
          <w:sz w:val="20"/>
          <w:szCs w:val="20"/>
        </w:rPr>
        <w:t>59 x 16 x 8 inches</w:t>
      </w:r>
    </w:p>
    <w:p w14:paraId="19690B84" w14:textId="6DEB921B" w:rsidR="00D16246" w:rsidRDefault="00D16246" w:rsidP="007728E7">
      <w:pPr>
        <w:rPr>
          <w:rFonts w:ascii="Theinhardt Light" w:hAnsi="Theinhardt Light"/>
          <w:color w:val="auto"/>
          <w:sz w:val="20"/>
          <w:szCs w:val="20"/>
        </w:rPr>
      </w:pPr>
    </w:p>
    <w:p w14:paraId="0150F6C5" w14:textId="1A1798D8" w:rsidR="00D16246" w:rsidRDefault="00D16246" w:rsidP="007728E7">
      <w:pPr>
        <w:rPr>
          <w:rFonts w:ascii="Theinhardt Light" w:hAnsi="Theinhardt Light"/>
          <w:color w:val="auto"/>
          <w:sz w:val="20"/>
          <w:szCs w:val="20"/>
        </w:rPr>
      </w:pPr>
    </w:p>
    <w:p w14:paraId="164F4F91" w14:textId="7BAC3C62" w:rsidR="00D16246" w:rsidRDefault="00D16246" w:rsidP="007728E7">
      <w:pPr>
        <w:rPr>
          <w:rFonts w:ascii="Theinhardt Light" w:hAnsi="Theinhardt Light"/>
          <w:color w:val="auto"/>
          <w:sz w:val="20"/>
          <w:szCs w:val="20"/>
        </w:rPr>
      </w:pPr>
    </w:p>
    <w:p w14:paraId="199587D5" w14:textId="338992CD" w:rsidR="00D16246" w:rsidRDefault="00D16246" w:rsidP="00024398">
      <w:pPr>
        <w:rPr>
          <w:rFonts w:ascii="Theinhardt Light" w:hAnsi="Theinhardt Light"/>
          <w:color w:val="auto"/>
          <w:sz w:val="20"/>
          <w:szCs w:val="20"/>
        </w:rPr>
      </w:pPr>
    </w:p>
    <w:p w14:paraId="5072AB01" w14:textId="5A17141D" w:rsidR="00D16246" w:rsidRDefault="00D16246" w:rsidP="007728E7">
      <w:pPr>
        <w:rPr>
          <w:rFonts w:ascii="Theinhardt Light" w:hAnsi="Theinhardt Light"/>
          <w:color w:val="auto"/>
          <w:sz w:val="20"/>
          <w:szCs w:val="20"/>
        </w:rPr>
      </w:pPr>
    </w:p>
    <w:p w14:paraId="426B72B4" w14:textId="2F1C38E3" w:rsidR="00D16246" w:rsidRDefault="00D16246" w:rsidP="007728E7">
      <w:pPr>
        <w:rPr>
          <w:rFonts w:ascii="Theinhardt Light" w:hAnsi="Theinhardt Light"/>
          <w:color w:val="auto"/>
          <w:sz w:val="20"/>
          <w:szCs w:val="20"/>
        </w:rPr>
      </w:pPr>
    </w:p>
    <w:p w14:paraId="68BF199B" w14:textId="0646318B" w:rsidR="00D16246" w:rsidRDefault="00D16246" w:rsidP="007728E7">
      <w:pPr>
        <w:rPr>
          <w:rFonts w:ascii="Theinhardt Light" w:hAnsi="Theinhardt Light"/>
          <w:color w:val="auto"/>
          <w:sz w:val="20"/>
          <w:szCs w:val="20"/>
        </w:rPr>
      </w:pPr>
    </w:p>
    <w:p w14:paraId="4DE759FE" w14:textId="3F743D77" w:rsidR="00D16246" w:rsidRDefault="00D16246" w:rsidP="007728E7">
      <w:pPr>
        <w:rPr>
          <w:rFonts w:ascii="Theinhardt Light" w:hAnsi="Theinhardt Light"/>
          <w:color w:val="auto"/>
          <w:sz w:val="20"/>
          <w:szCs w:val="20"/>
        </w:rPr>
      </w:pPr>
    </w:p>
    <w:p w14:paraId="104A0F1D" w14:textId="77777777" w:rsidR="00024398" w:rsidRDefault="00024398" w:rsidP="007728E7">
      <w:pPr>
        <w:rPr>
          <w:rFonts w:ascii="Theinhardt Light" w:hAnsi="Theinhardt Light"/>
          <w:color w:val="auto"/>
          <w:sz w:val="20"/>
          <w:szCs w:val="20"/>
        </w:rPr>
      </w:pPr>
    </w:p>
    <w:p w14:paraId="39E7EFC2" w14:textId="296466E3" w:rsidR="00031B6E" w:rsidRPr="00345202" w:rsidRDefault="00031B6E" w:rsidP="00024398">
      <w:pPr>
        <w:spacing w:after="120"/>
        <w:rPr>
          <w:rFonts w:ascii="Theinhardt Light" w:hAnsi="Theinhardt Light"/>
          <w:color w:val="auto"/>
          <w:sz w:val="20"/>
          <w:szCs w:val="20"/>
        </w:rPr>
      </w:pPr>
      <w:r w:rsidRPr="00345202">
        <w:rPr>
          <w:rFonts w:ascii="Theinhardt Light" w:hAnsi="Theinhardt Light"/>
          <w:color w:val="auto"/>
          <w:sz w:val="20"/>
          <w:szCs w:val="20"/>
        </w:rPr>
        <w:t>TAYLOE PIGGOTT GALLERY</w:t>
      </w:r>
    </w:p>
    <w:p w14:paraId="470B2082" w14:textId="0BCBE7D0" w:rsidR="00024398" w:rsidRDefault="00031B6E" w:rsidP="00024398">
      <w:pPr>
        <w:spacing w:after="120"/>
        <w:rPr>
          <w:rFonts w:ascii="Theinhardt Light" w:hAnsi="Theinhardt Light" w:cs="Arial"/>
          <w:color w:val="auto"/>
          <w:sz w:val="20"/>
          <w:szCs w:val="20"/>
        </w:rPr>
      </w:pPr>
      <w:r w:rsidRPr="00345202">
        <w:rPr>
          <w:rFonts w:ascii="Theinhardt Light" w:hAnsi="Theinhardt Light" w:cs="Arial"/>
          <w:color w:val="auto"/>
          <w:sz w:val="20"/>
          <w:szCs w:val="20"/>
        </w:rPr>
        <w:t>Specializing in modern and contemporary art, Tayloe Piggott Gallery expresses a sharp appreciation for exceptional aesthetic vision. Based in Jackson, Wyoming, the gallery showcases sophisticated, unique artworks in a modern setting. Always interested in artistic discovery, the gallery expanded to create The Project Space: a collaborative place for the local and global community to share ideas, showcase work, host events, and expand artistic concepts. Mindful and thought-provoking, Tayloe Piggott Gallery aims to enrich cultural dialogue by bringing remarkable artists into an already flourishing arts community.</w:t>
      </w:r>
    </w:p>
    <w:p w14:paraId="65207639" w14:textId="77777777" w:rsidR="00024398" w:rsidRDefault="00031B6E" w:rsidP="00024398">
      <w:pPr>
        <w:spacing w:after="120"/>
        <w:rPr>
          <w:rFonts w:ascii="Theinhardt Light" w:hAnsi="Theinhardt Light" w:cs="Arial"/>
          <w:color w:val="auto"/>
          <w:sz w:val="20"/>
          <w:szCs w:val="20"/>
        </w:rPr>
      </w:pPr>
      <w:r w:rsidRPr="00345202">
        <w:rPr>
          <w:rFonts w:ascii="Theinhardt Light" w:hAnsi="Theinhardt Light" w:cs="Arial"/>
          <w:color w:val="auto"/>
          <w:sz w:val="20"/>
          <w:szCs w:val="20"/>
        </w:rPr>
        <w:t xml:space="preserve">From first time buyers to seasoned collectors, our gallery assists a wide range of clients with the intricacies of collecting contemporary art. Our staff has the knowledge and expertise to facilitate art </w:t>
      </w:r>
      <w:r w:rsidR="0023211A" w:rsidRPr="00345202">
        <w:rPr>
          <w:rFonts w:ascii="Theinhardt Light" w:hAnsi="Theinhardt Light" w:cs="Arial"/>
          <w:color w:val="auto"/>
          <w:sz w:val="20"/>
          <w:szCs w:val="20"/>
        </w:rPr>
        <w:t>acquisitions</w:t>
      </w:r>
      <w:r w:rsidRPr="00345202">
        <w:rPr>
          <w:rFonts w:ascii="Theinhardt Light" w:hAnsi="Theinhardt Light" w:cs="Arial"/>
          <w:color w:val="auto"/>
          <w:sz w:val="20"/>
          <w:szCs w:val="20"/>
        </w:rPr>
        <w:t>, advise collection management, and curate the interiors of private spaces.</w:t>
      </w:r>
    </w:p>
    <w:p w14:paraId="36B70F8B" w14:textId="18D198C1" w:rsidR="00B66696" w:rsidRPr="00122618" w:rsidRDefault="00B66696" w:rsidP="007728E7">
      <w:pPr>
        <w:rPr>
          <w:rFonts w:ascii="Theinhardt Light" w:hAnsi="Theinhardt Light" w:cs="Arial"/>
          <w:color w:val="auto"/>
          <w:sz w:val="20"/>
          <w:szCs w:val="20"/>
        </w:rPr>
      </w:pPr>
      <w:r w:rsidRPr="00345202">
        <w:rPr>
          <w:rFonts w:ascii="Theinhardt Light" w:hAnsi="Theinhardt Light"/>
          <w:color w:val="auto"/>
          <w:sz w:val="20"/>
          <w:szCs w:val="20"/>
        </w:rPr>
        <w:t xml:space="preserve">Media contact: Katie Franklin, </w:t>
      </w:r>
      <w:hyperlink r:id="rId10" w:history="1">
        <w:r w:rsidRPr="00345202">
          <w:rPr>
            <w:rStyle w:val="Hyperlink"/>
            <w:rFonts w:ascii="Theinhardt Light" w:hAnsi="Theinhardt Light"/>
            <w:color w:val="auto"/>
            <w:sz w:val="20"/>
            <w:szCs w:val="20"/>
          </w:rPr>
          <w:t>katie@tayloepiggottgallery.com</w:t>
        </w:r>
      </w:hyperlink>
    </w:p>
    <w:sectPr w:rsidR="00B66696" w:rsidRPr="00122618" w:rsidSect="00D35D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8DC41" w14:textId="77777777" w:rsidR="00031D79" w:rsidRDefault="00031D79" w:rsidP="00783975">
      <w:r>
        <w:separator/>
      </w:r>
    </w:p>
  </w:endnote>
  <w:endnote w:type="continuationSeparator" w:id="0">
    <w:p w14:paraId="1D8A8DD9" w14:textId="77777777" w:rsidR="00031D79" w:rsidRDefault="00031D79" w:rsidP="00783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einhardt Rg">
    <w:altName w:val="Calibri"/>
    <w:panose1 w:val="020B0604020202020204"/>
    <w:charset w:val="4D"/>
    <w:family w:val="swiss"/>
    <w:notTrueType/>
    <w:pitch w:val="variable"/>
    <w:sig w:usb0="A00000AF" w:usb1="5000206A" w:usb2="00000000" w:usb3="00000000" w:csb0="00000093" w:csb1="00000000"/>
  </w:font>
  <w:font w:name="Theinhardt Light">
    <w:altName w:val="Theinhardt Light"/>
    <w:panose1 w:val="020B0604020202020204"/>
    <w:charset w:val="4D"/>
    <w:family w:val="swiss"/>
    <w:notTrueType/>
    <w:pitch w:val="variable"/>
    <w:sig w:usb0="A00000AF" w:usb1="5000206A"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EC48C" w14:textId="77777777" w:rsidR="00031D79" w:rsidRDefault="00031D79" w:rsidP="00783975">
      <w:r>
        <w:separator/>
      </w:r>
    </w:p>
  </w:footnote>
  <w:footnote w:type="continuationSeparator" w:id="0">
    <w:p w14:paraId="09ED4E83" w14:textId="77777777" w:rsidR="00031D79" w:rsidRDefault="00031D79" w:rsidP="00783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96"/>
    <w:rsid w:val="00011F61"/>
    <w:rsid w:val="00024398"/>
    <w:rsid w:val="00031B6E"/>
    <w:rsid w:val="00031D79"/>
    <w:rsid w:val="00096F02"/>
    <w:rsid w:val="000A4376"/>
    <w:rsid w:val="000F1DA7"/>
    <w:rsid w:val="00122618"/>
    <w:rsid w:val="00140421"/>
    <w:rsid w:val="00161B1F"/>
    <w:rsid w:val="00171A04"/>
    <w:rsid w:val="00176DC1"/>
    <w:rsid w:val="00190989"/>
    <w:rsid w:val="0023211A"/>
    <w:rsid w:val="00247D40"/>
    <w:rsid w:val="002A5D6A"/>
    <w:rsid w:val="002F78F3"/>
    <w:rsid w:val="00345202"/>
    <w:rsid w:val="00363451"/>
    <w:rsid w:val="004A50FB"/>
    <w:rsid w:val="005813F3"/>
    <w:rsid w:val="00590BC9"/>
    <w:rsid w:val="005F597B"/>
    <w:rsid w:val="00656EF8"/>
    <w:rsid w:val="006F508B"/>
    <w:rsid w:val="007728E7"/>
    <w:rsid w:val="00783975"/>
    <w:rsid w:val="00845DB1"/>
    <w:rsid w:val="00965888"/>
    <w:rsid w:val="009862AC"/>
    <w:rsid w:val="00A41656"/>
    <w:rsid w:val="00A577B8"/>
    <w:rsid w:val="00A60E84"/>
    <w:rsid w:val="00AF4CF9"/>
    <w:rsid w:val="00B37C41"/>
    <w:rsid w:val="00B6308C"/>
    <w:rsid w:val="00B66696"/>
    <w:rsid w:val="00BA1665"/>
    <w:rsid w:val="00C3433F"/>
    <w:rsid w:val="00CB2C7F"/>
    <w:rsid w:val="00D16246"/>
    <w:rsid w:val="00D35DCB"/>
    <w:rsid w:val="00DA190D"/>
    <w:rsid w:val="00EC3562"/>
    <w:rsid w:val="00F52266"/>
    <w:rsid w:val="00F83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8950"/>
  <w15:chartTrackingRefBased/>
  <w15:docId w15:val="{3E5C83D3-0860-4C42-BB9D-90AB6DA10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696"/>
    <w:rPr>
      <w:rFonts w:ascii="Theinhardt Rg" w:eastAsiaTheme="minorEastAsia" w:hAnsi="Theinhardt Rg" w:cs="Times New Roman"/>
      <w:color w:val="292B2C"/>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696"/>
    <w:rPr>
      <w:color w:val="0563C1" w:themeColor="hyperlink"/>
      <w:u w:val="single"/>
    </w:rPr>
  </w:style>
  <w:style w:type="character" w:styleId="UnresolvedMention">
    <w:name w:val="Unresolved Mention"/>
    <w:basedOn w:val="DefaultParagraphFont"/>
    <w:uiPriority w:val="99"/>
    <w:semiHidden/>
    <w:unhideWhenUsed/>
    <w:rsid w:val="00B66696"/>
    <w:rPr>
      <w:color w:val="605E5C"/>
      <w:shd w:val="clear" w:color="auto" w:fill="E1DFDD"/>
    </w:rPr>
  </w:style>
  <w:style w:type="character" w:styleId="FollowedHyperlink">
    <w:name w:val="FollowedHyperlink"/>
    <w:basedOn w:val="DefaultParagraphFont"/>
    <w:uiPriority w:val="99"/>
    <w:semiHidden/>
    <w:unhideWhenUsed/>
    <w:rsid w:val="00B66696"/>
    <w:rPr>
      <w:color w:val="954F72" w:themeColor="followedHyperlink"/>
      <w:u w:val="single"/>
    </w:rPr>
  </w:style>
  <w:style w:type="paragraph" w:styleId="NormalWeb">
    <w:name w:val="Normal (Web)"/>
    <w:basedOn w:val="Normal"/>
    <w:uiPriority w:val="99"/>
    <w:semiHidden/>
    <w:unhideWhenUsed/>
    <w:rsid w:val="00031B6E"/>
    <w:pPr>
      <w:spacing w:before="100" w:beforeAutospacing="1" w:after="100" w:afterAutospacing="1"/>
    </w:pPr>
    <w:rPr>
      <w:rFonts w:ascii="Times New Roman" w:eastAsia="Times New Roman" w:hAnsi="Times New Roman"/>
      <w:color w:val="auto"/>
      <w:sz w:val="24"/>
      <w:szCs w:val="24"/>
    </w:rPr>
  </w:style>
  <w:style w:type="character" w:styleId="Emphasis">
    <w:name w:val="Emphasis"/>
    <w:basedOn w:val="DefaultParagraphFont"/>
    <w:uiPriority w:val="20"/>
    <w:qFormat/>
    <w:rsid w:val="0023211A"/>
    <w:rPr>
      <w:i/>
      <w:iCs/>
    </w:rPr>
  </w:style>
  <w:style w:type="paragraph" w:styleId="Header">
    <w:name w:val="header"/>
    <w:basedOn w:val="Normal"/>
    <w:link w:val="HeaderChar"/>
    <w:uiPriority w:val="99"/>
    <w:unhideWhenUsed/>
    <w:rsid w:val="00783975"/>
    <w:pPr>
      <w:tabs>
        <w:tab w:val="center" w:pos="4680"/>
        <w:tab w:val="right" w:pos="9360"/>
      </w:tabs>
    </w:pPr>
  </w:style>
  <w:style w:type="character" w:customStyle="1" w:styleId="HeaderChar">
    <w:name w:val="Header Char"/>
    <w:basedOn w:val="DefaultParagraphFont"/>
    <w:link w:val="Header"/>
    <w:uiPriority w:val="99"/>
    <w:rsid w:val="00783975"/>
    <w:rPr>
      <w:rFonts w:ascii="Theinhardt Rg" w:eastAsiaTheme="minorEastAsia" w:hAnsi="Theinhardt Rg" w:cs="Times New Roman"/>
      <w:color w:val="292B2C"/>
      <w:sz w:val="21"/>
      <w:szCs w:val="21"/>
    </w:rPr>
  </w:style>
  <w:style w:type="paragraph" w:styleId="Footer">
    <w:name w:val="footer"/>
    <w:basedOn w:val="Normal"/>
    <w:link w:val="FooterChar"/>
    <w:uiPriority w:val="99"/>
    <w:unhideWhenUsed/>
    <w:rsid w:val="00783975"/>
    <w:pPr>
      <w:tabs>
        <w:tab w:val="center" w:pos="4680"/>
        <w:tab w:val="right" w:pos="9360"/>
      </w:tabs>
    </w:pPr>
  </w:style>
  <w:style w:type="character" w:customStyle="1" w:styleId="FooterChar">
    <w:name w:val="Footer Char"/>
    <w:basedOn w:val="DefaultParagraphFont"/>
    <w:link w:val="Footer"/>
    <w:uiPriority w:val="99"/>
    <w:rsid w:val="00783975"/>
    <w:rPr>
      <w:rFonts w:ascii="Theinhardt Rg" w:eastAsiaTheme="minorEastAsia" w:hAnsi="Theinhardt Rg" w:cs="Times New Roman"/>
      <w:color w:val="292B2C"/>
      <w:sz w:val="21"/>
      <w:szCs w:val="21"/>
    </w:rPr>
  </w:style>
  <w:style w:type="paragraph" w:styleId="BalloonText">
    <w:name w:val="Balloon Text"/>
    <w:basedOn w:val="Normal"/>
    <w:link w:val="BalloonTextChar"/>
    <w:uiPriority w:val="99"/>
    <w:semiHidden/>
    <w:unhideWhenUsed/>
    <w:rsid w:val="000A437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A4376"/>
    <w:rPr>
      <w:rFonts w:ascii="Times New Roman" w:eastAsiaTheme="minorEastAsia" w:hAnsi="Times New Roman" w:cs="Times New Roman"/>
      <w:color w:val="292B2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60648">
      <w:bodyDiv w:val="1"/>
      <w:marLeft w:val="0"/>
      <w:marRight w:val="0"/>
      <w:marTop w:val="0"/>
      <w:marBottom w:val="0"/>
      <w:divBdr>
        <w:top w:val="none" w:sz="0" w:space="0" w:color="auto"/>
        <w:left w:val="none" w:sz="0" w:space="0" w:color="auto"/>
        <w:bottom w:val="none" w:sz="0" w:space="0" w:color="auto"/>
        <w:right w:val="none" w:sz="0" w:space="0" w:color="auto"/>
      </w:divBdr>
    </w:div>
    <w:div w:id="289673997">
      <w:bodyDiv w:val="1"/>
      <w:marLeft w:val="0"/>
      <w:marRight w:val="0"/>
      <w:marTop w:val="0"/>
      <w:marBottom w:val="0"/>
      <w:divBdr>
        <w:top w:val="none" w:sz="0" w:space="0" w:color="auto"/>
        <w:left w:val="none" w:sz="0" w:space="0" w:color="auto"/>
        <w:bottom w:val="none" w:sz="0" w:space="0" w:color="auto"/>
        <w:right w:val="none" w:sz="0" w:space="0" w:color="auto"/>
      </w:divBdr>
    </w:div>
    <w:div w:id="376317820">
      <w:bodyDiv w:val="1"/>
      <w:marLeft w:val="0"/>
      <w:marRight w:val="0"/>
      <w:marTop w:val="0"/>
      <w:marBottom w:val="0"/>
      <w:divBdr>
        <w:top w:val="none" w:sz="0" w:space="0" w:color="auto"/>
        <w:left w:val="none" w:sz="0" w:space="0" w:color="auto"/>
        <w:bottom w:val="none" w:sz="0" w:space="0" w:color="auto"/>
        <w:right w:val="none" w:sz="0" w:space="0" w:color="auto"/>
      </w:divBdr>
    </w:div>
    <w:div w:id="488713664">
      <w:bodyDiv w:val="1"/>
      <w:marLeft w:val="0"/>
      <w:marRight w:val="0"/>
      <w:marTop w:val="0"/>
      <w:marBottom w:val="0"/>
      <w:divBdr>
        <w:top w:val="none" w:sz="0" w:space="0" w:color="auto"/>
        <w:left w:val="none" w:sz="0" w:space="0" w:color="auto"/>
        <w:bottom w:val="none" w:sz="0" w:space="0" w:color="auto"/>
        <w:right w:val="none" w:sz="0" w:space="0" w:color="auto"/>
      </w:divBdr>
    </w:div>
    <w:div w:id="532965411">
      <w:bodyDiv w:val="1"/>
      <w:marLeft w:val="0"/>
      <w:marRight w:val="0"/>
      <w:marTop w:val="0"/>
      <w:marBottom w:val="0"/>
      <w:divBdr>
        <w:top w:val="none" w:sz="0" w:space="0" w:color="auto"/>
        <w:left w:val="none" w:sz="0" w:space="0" w:color="auto"/>
        <w:bottom w:val="none" w:sz="0" w:space="0" w:color="auto"/>
        <w:right w:val="none" w:sz="0" w:space="0" w:color="auto"/>
      </w:divBdr>
    </w:div>
    <w:div w:id="632950212">
      <w:bodyDiv w:val="1"/>
      <w:marLeft w:val="0"/>
      <w:marRight w:val="0"/>
      <w:marTop w:val="0"/>
      <w:marBottom w:val="0"/>
      <w:divBdr>
        <w:top w:val="none" w:sz="0" w:space="0" w:color="auto"/>
        <w:left w:val="none" w:sz="0" w:space="0" w:color="auto"/>
        <w:bottom w:val="none" w:sz="0" w:space="0" w:color="auto"/>
        <w:right w:val="none" w:sz="0" w:space="0" w:color="auto"/>
      </w:divBdr>
    </w:div>
    <w:div w:id="907494548">
      <w:bodyDiv w:val="1"/>
      <w:marLeft w:val="0"/>
      <w:marRight w:val="0"/>
      <w:marTop w:val="0"/>
      <w:marBottom w:val="0"/>
      <w:divBdr>
        <w:top w:val="none" w:sz="0" w:space="0" w:color="auto"/>
        <w:left w:val="none" w:sz="0" w:space="0" w:color="auto"/>
        <w:bottom w:val="none" w:sz="0" w:space="0" w:color="auto"/>
        <w:right w:val="none" w:sz="0" w:space="0" w:color="auto"/>
      </w:divBdr>
    </w:div>
    <w:div w:id="1243173931">
      <w:bodyDiv w:val="1"/>
      <w:marLeft w:val="0"/>
      <w:marRight w:val="0"/>
      <w:marTop w:val="0"/>
      <w:marBottom w:val="0"/>
      <w:divBdr>
        <w:top w:val="none" w:sz="0" w:space="0" w:color="auto"/>
        <w:left w:val="none" w:sz="0" w:space="0" w:color="auto"/>
        <w:bottom w:val="none" w:sz="0" w:space="0" w:color="auto"/>
        <w:right w:val="none" w:sz="0" w:space="0" w:color="auto"/>
      </w:divBdr>
    </w:div>
    <w:div w:id="1625038925">
      <w:bodyDiv w:val="1"/>
      <w:marLeft w:val="0"/>
      <w:marRight w:val="0"/>
      <w:marTop w:val="0"/>
      <w:marBottom w:val="0"/>
      <w:divBdr>
        <w:top w:val="none" w:sz="0" w:space="0" w:color="auto"/>
        <w:left w:val="none" w:sz="0" w:space="0" w:color="auto"/>
        <w:bottom w:val="none" w:sz="0" w:space="0" w:color="auto"/>
        <w:right w:val="none" w:sz="0" w:space="0" w:color="auto"/>
      </w:divBdr>
    </w:div>
    <w:div w:id="1691949529">
      <w:bodyDiv w:val="1"/>
      <w:marLeft w:val="0"/>
      <w:marRight w:val="0"/>
      <w:marTop w:val="0"/>
      <w:marBottom w:val="0"/>
      <w:divBdr>
        <w:top w:val="none" w:sz="0" w:space="0" w:color="auto"/>
        <w:left w:val="none" w:sz="0" w:space="0" w:color="auto"/>
        <w:bottom w:val="none" w:sz="0" w:space="0" w:color="auto"/>
        <w:right w:val="none" w:sz="0" w:space="0" w:color="auto"/>
      </w:divBdr>
    </w:div>
    <w:div w:id="1774281104">
      <w:bodyDiv w:val="1"/>
      <w:marLeft w:val="0"/>
      <w:marRight w:val="0"/>
      <w:marTop w:val="0"/>
      <w:marBottom w:val="0"/>
      <w:divBdr>
        <w:top w:val="none" w:sz="0" w:space="0" w:color="auto"/>
        <w:left w:val="none" w:sz="0" w:space="0" w:color="auto"/>
        <w:bottom w:val="none" w:sz="0" w:space="0" w:color="auto"/>
        <w:right w:val="none" w:sz="0" w:space="0" w:color="auto"/>
      </w:divBdr>
    </w:div>
    <w:div w:id="1881353182">
      <w:bodyDiv w:val="1"/>
      <w:marLeft w:val="0"/>
      <w:marRight w:val="0"/>
      <w:marTop w:val="0"/>
      <w:marBottom w:val="0"/>
      <w:divBdr>
        <w:top w:val="none" w:sz="0" w:space="0" w:color="auto"/>
        <w:left w:val="none" w:sz="0" w:space="0" w:color="auto"/>
        <w:bottom w:val="none" w:sz="0" w:space="0" w:color="auto"/>
        <w:right w:val="none" w:sz="0" w:space="0" w:color="auto"/>
      </w:divBdr>
    </w:div>
    <w:div w:id="20412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katie@tayloepiggottgallery.com" TargetMode="Externa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jewelry</dc:creator>
  <cp:keywords/>
  <dc:description/>
  <cp:lastModifiedBy>Emily Byrne</cp:lastModifiedBy>
  <cp:revision>3</cp:revision>
  <cp:lastPrinted>2021-03-12T22:26:00Z</cp:lastPrinted>
  <dcterms:created xsi:type="dcterms:W3CDTF">2021-07-03T17:33:00Z</dcterms:created>
  <dcterms:modified xsi:type="dcterms:W3CDTF">2021-07-03T17:48:00Z</dcterms:modified>
</cp:coreProperties>
</file>